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XmlProperties+xml" PartName="/customXML/itemProps1.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before="280" w:line="240" w:lineRule="auto"/>
        <w:jc w:val="center"/>
        <w:rPr>
          <w:rFonts w:ascii="Jost" w:cs="Jost" w:eastAsia="Jost" w:hAnsi="Jost"/>
          <w:color w:val="003366"/>
          <w:sz w:val="42"/>
          <w:szCs w:val="42"/>
        </w:rPr>
      </w:pPr>
      <w:r w:rsidDel="00000000" w:rsidR="00000000" w:rsidRPr="00000000">
        <w:rPr>
          <w:rFonts w:ascii="Jost" w:cs="Jost" w:eastAsia="Jost" w:hAnsi="Jost"/>
          <w:sz w:val="34"/>
          <w:szCs w:val="34"/>
          <w:rtl w:val="0"/>
        </w:rPr>
        <w:t xml:space="preserve">PhysicsQuest 2025: Tangled</w:t>
      </w:r>
      <w:r w:rsidDel="00000000" w:rsidR="00000000" w:rsidRPr="00000000">
        <w:rPr>
          <w:rtl w:val="0"/>
        </w:rPr>
      </w:r>
    </w:p>
    <w:tbl>
      <w:tblPr>
        <w:tblStyle w:val="Table1"/>
        <w:tblW w:w="129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20"/>
        <w:gridCol w:w="105"/>
        <w:gridCol w:w="9435"/>
        <w:tblGridChange w:id="0">
          <w:tblGrid>
            <w:gridCol w:w="3420"/>
            <w:gridCol w:w="105"/>
            <w:gridCol w:w="9435"/>
          </w:tblGrid>
        </w:tblGridChange>
      </w:tblGrid>
      <w:tr>
        <w:trPr>
          <w:cantSplit w:val="0"/>
          <w:trHeight w:val="922" w:hRule="atLeast"/>
          <w:tblHeader w:val="0"/>
        </w:trPr>
        <w:tc>
          <w:tcPr>
            <w:gridSpan w:val="3"/>
            <w:shd w:fill="cfe2f3" w:val="clear"/>
            <w:tcMar>
              <w:top w:w="100.0" w:type="dxa"/>
              <w:left w:w="100.0" w:type="dxa"/>
              <w:bottom w:w="100.0" w:type="dxa"/>
              <w:right w:w="100.0" w:type="dxa"/>
            </w:tcMar>
          </w:tcPr>
          <w:p w:rsidR="00000000" w:rsidDel="00000000" w:rsidP="00000000" w:rsidRDefault="00000000" w:rsidRPr="00000000" w14:paraId="00000002">
            <w:pPr>
              <w:widowControl w:val="0"/>
              <w:spacing w:line="240" w:lineRule="auto"/>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Title:</w:t>
            </w:r>
            <w:r w:rsidDel="00000000" w:rsidR="00000000" w:rsidRPr="00000000">
              <w:rPr>
                <w:rFonts w:ascii="Jost" w:cs="Jost" w:eastAsia="Jost" w:hAnsi="Jost"/>
                <w:color w:val="003366"/>
                <w:sz w:val="24"/>
                <w:szCs w:val="24"/>
                <w:rtl w:val="0"/>
              </w:rPr>
              <w:t xml:space="preserve"> Tangled</w:t>
            </w:r>
          </w:p>
          <w:p w:rsidR="00000000" w:rsidDel="00000000" w:rsidP="00000000" w:rsidRDefault="00000000" w:rsidRPr="00000000" w14:paraId="00000003">
            <w:pPr>
              <w:widowControl w:val="0"/>
              <w:spacing w:line="240" w:lineRule="auto"/>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Subtitle:</w:t>
            </w:r>
            <w:r w:rsidDel="00000000" w:rsidR="00000000" w:rsidRPr="00000000">
              <w:rPr>
                <w:rFonts w:ascii="Jost" w:cs="Jost" w:eastAsia="Jost" w:hAnsi="Jost"/>
                <w:color w:val="003366"/>
                <w:sz w:val="24"/>
                <w:szCs w:val="24"/>
                <w:rtl w:val="0"/>
              </w:rPr>
              <w:t xml:space="preserve"> Entangled vs Product States</w:t>
            </w:r>
          </w:p>
          <w:p w:rsidR="00000000" w:rsidDel="00000000" w:rsidP="00000000" w:rsidRDefault="00000000" w:rsidRPr="00000000" w14:paraId="00000004">
            <w:pPr>
              <w:widowControl w:val="0"/>
              <w:rPr>
                <w:rFonts w:ascii="Jost" w:cs="Jost" w:eastAsia="Jost" w:hAnsi="Jost"/>
                <w:color w:val="003366"/>
                <w:sz w:val="24"/>
                <w:szCs w:val="24"/>
              </w:rPr>
            </w:pPr>
            <w:r w:rsidDel="00000000" w:rsidR="00000000" w:rsidRPr="00000000">
              <w:rPr>
                <w:rFonts w:ascii="Jost" w:cs="Jost" w:eastAsia="Jost" w:hAnsi="Jost"/>
                <w:color w:val="003366"/>
                <w:sz w:val="24"/>
                <w:szCs w:val="24"/>
                <w:rtl w:val="0"/>
              </w:rPr>
              <w:t xml:space="preserve">Developed by - Zachary Simmons, Ph.D, Malcolm Johnson - Milwaukee School of Engineering</w:t>
            </w:r>
          </w:p>
        </w:tc>
      </w:tr>
      <w:tr>
        <w:trPr>
          <w:cantSplit w:val="0"/>
          <w:trHeight w:val="922" w:hRule="atLeast"/>
          <w:tblHeader w:val="0"/>
        </w:trPr>
        <w:tc>
          <w:tcPr>
            <w:gridSpan w:val="3"/>
            <w:shd w:fill="cfe2f3" w:val="clear"/>
            <w:tcMar>
              <w:top w:w="100.0" w:type="dxa"/>
              <w:left w:w="100.0" w:type="dxa"/>
              <w:bottom w:w="100.0" w:type="dxa"/>
              <w:right w:w="100.0" w:type="dxa"/>
            </w:tcMar>
          </w:tcPr>
          <w:p w:rsidR="00000000" w:rsidDel="00000000" w:rsidP="00000000" w:rsidRDefault="00000000" w:rsidRPr="00000000" w14:paraId="00000007">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Total Time:</w:t>
            </w:r>
            <w:r w:rsidDel="00000000" w:rsidR="00000000" w:rsidRPr="00000000">
              <w:rPr>
                <w:rFonts w:ascii="Jost" w:cs="Jost" w:eastAsia="Jost" w:hAnsi="Jost"/>
                <w:sz w:val="24"/>
                <w:szCs w:val="24"/>
                <w:rtl w:val="0"/>
              </w:rPr>
              <w:t xml:space="preserve"> 30 min</w:t>
            </w:r>
          </w:p>
          <w:p w:rsidR="00000000" w:rsidDel="00000000" w:rsidP="00000000" w:rsidRDefault="00000000" w:rsidRPr="00000000" w14:paraId="00000008">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Audience:</w:t>
            </w:r>
            <w:r w:rsidDel="00000000" w:rsidR="00000000" w:rsidRPr="00000000">
              <w:rPr>
                <w:rFonts w:ascii="Jost" w:cs="Jost" w:eastAsia="Jost" w:hAnsi="Jost"/>
                <w:sz w:val="24"/>
                <w:szCs w:val="24"/>
                <w:rtl w:val="0"/>
              </w:rPr>
              <w:t xml:space="preserve"> Middle School Science Teachers</w:t>
            </w:r>
          </w:p>
          <w:p w:rsidR="00000000" w:rsidDel="00000000" w:rsidP="00000000" w:rsidRDefault="00000000" w:rsidRPr="00000000" w14:paraId="00000009">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Education Level:</w:t>
            </w:r>
            <w:r w:rsidDel="00000000" w:rsidR="00000000" w:rsidRPr="00000000">
              <w:rPr>
                <w:rFonts w:ascii="Jost" w:cs="Jost" w:eastAsia="Jost" w:hAnsi="Jost"/>
                <w:sz w:val="24"/>
                <w:szCs w:val="24"/>
                <w:rtl w:val="0"/>
              </w:rPr>
              <w:t xml:space="preserve"> Grades 5 - 9</w:t>
            </w:r>
          </w:p>
        </w:tc>
      </w:tr>
      <w:tr>
        <w:trPr>
          <w:cantSplit w:val="0"/>
          <w:trHeight w:val="4550" w:hRule="atLeast"/>
          <w:tblHeader w:val="0"/>
        </w:trPr>
        <w:tc>
          <w:tcPr>
            <w:gridSpan w:val="3"/>
            <w:shd w:fill="cfe2f3" w:val="clear"/>
            <w:tcMar>
              <w:top w:w="100.0" w:type="dxa"/>
              <w:left w:w="100.0" w:type="dxa"/>
              <w:bottom w:w="100.0" w:type="dxa"/>
              <w:right w:w="100.0" w:type="dxa"/>
            </w:tcMar>
          </w:tcPr>
          <w:p w:rsidR="00000000" w:rsidDel="00000000" w:rsidP="00000000" w:rsidRDefault="00000000" w:rsidRPr="00000000" w14:paraId="0000000C">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Content Area: Quantum Physics</w:t>
            </w:r>
            <w:r w:rsidDel="00000000" w:rsidR="00000000" w:rsidRPr="00000000">
              <w:rPr>
                <w:rtl w:val="0"/>
              </w:rPr>
            </w:r>
          </w:p>
          <w:p w:rsidR="00000000" w:rsidDel="00000000" w:rsidP="00000000" w:rsidRDefault="00000000" w:rsidRPr="00000000" w14:paraId="0000000D">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Educational topic: Superposition, Entanglement, </w:t>
            </w:r>
            <w:r w:rsidDel="00000000" w:rsidR="00000000" w:rsidRPr="00000000">
              <w:rPr>
                <w:rtl w:val="0"/>
              </w:rPr>
            </w:r>
          </w:p>
          <w:p w:rsidR="00000000" w:rsidDel="00000000" w:rsidP="00000000" w:rsidRDefault="00000000" w:rsidRPr="00000000" w14:paraId="0000000E">
            <w:pPr>
              <w:widowControl w:val="0"/>
              <w:spacing w:line="240" w:lineRule="auto"/>
              <w:rPr>
                <w:rFonts w:ascii="Jost" w:cs="Jost" w:eastAsia="Jost" w:hAnsi="Jost"/>
                <w:b w:val="1"/>
                <w:sz w:val="24"/>
                <w:szCs w:val="24"/>
              </w:rPr>
            </w:pPr>
            <w:r w:rsidDel="00000000" w:rsidR="00000000" w:rsidRPr="00000000">
              <w:rPr>
                <w:rFonts w:ascii="Jost" w:cs="Jost" w:eastAsia="Jost" w:hAnsi="Jost"/>
                <w:b w:val="1"/>
                <w:sz w:val="24"/>
                <w:szCs w:val="24"/>
                <w:rtl w:val="0"/>
              </w:rPr>
              <w:t xml:space="preserve">Objectives: SWBAT:</w:t>
            </w:r>
          </w:p>
          <w:p w:rsidR="00000000" w:rsidDel="00000000" w:rsidP="00000000" w:rsidRDefault="00000000" w:rsidRPr="00000000" w14:paraId="0000000F">
            <w:pPr>
              <w:widowControl w:val="0"/>
              <w:numPr>
                <w:ilvl w:val="0"/>
                <w:numId w:val="7"/>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Define superposition qualitatively using the spinning coin analogy</w:t>
            </w:r>
            <w:r w:rsidDel="00000000" w:rsidR="00000000" w:rsidRPr="00000000">
              <w:rPr>
                <w:rtl w:val="0"/>
              </w:rPr>
            </w:r>
          </w:p>
          <w:p w:rsidR="00000000" w:rsidDel="00000000" w:rsidP="00000000" w:rsidRDefault="00000000" w:rsidRPr="00000000" w14:paraId="00000010">
            <w:pPr>
              <w:widowControl w:val="0"/>
              <w:numPr>
                <w:ilvl w:val="0"/>
                <w:numId w:val="7"/>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Explain entanglement qualitatively and distinguish an entangled state from a non-entangled (product) state </w:t>
            </w:r>
            <w:r w:rsidDel="00000000" w:rsidR="00000000" w:rsidRPr="00000000">
              <w:rPr>
                <w:rtl w:val="0"/>
              </w:rPr>
            </w:r>
          </w:p>
          <w:p w:rsidR="00000000" w:rsidDel="00000000" w:rsidP="00000000" w:rsidRDefault="00000000" w:rsidRPr="00000000" w14:paraId="00000011">
            <w:pPr>
              <w:widowControl w:val="0"/>
              <w:numPr>
                <w:ilvl w:val="0"/>
                <w:numId w:val="7"/>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Know that entanglement can occur over arbitrary distance</w:t>
            </w:r>
            <w:r w:rsidDel="00000000" w:rsidR="00000000" w:rsidRPr="00000000">
              <w:rPr>
                <w:rtl w:val="0"/>
              </w:rPr>
            </w:r>
          </w:p>
          <w:p w:rsidR="00000000" w:rsidDel="00000000" w:rsidP="00000000" w:rsidRDefault="00000000" w:rsidRPr="00000000" w14:paraId="00000012">
            <w:pPr>
              <w:widowControl w:val="0"/>
              <w:numPr>
                <w:ilvl w:val="0"/>
                <w:numId w:val="7"/>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Identify and avoid common misconceptions and hype regarding entanglement </w:t>
            </w:r>
            <w:r w:rsidDel="00000000" w:rsidR="00000000" w:rsidRPr="00000000">
              <w:rPr>
                <w:rtl w:val="0"/>
              </w:rPr>
            </w:r>
          </w:p>
          <w:p w:rsidR="00000000" w:rsidDel="00000000" w:rsidP="00000000" w:rsidRDefault="00000000" w:rsidRPr="00000000" w14:paraId="00000013">
            <w:pPr>
              <w:widowControl w:val="0"/>
              <w:spacing w:line="240" w:lineRule="auto"/>
              <w:rPr>
                <w:rFonts w:ascii="Jost" w:cs="Jost" w:eastAsia="Jost" w:hAnsi="Jost"/>
                <w:b w:val="1"/>
                <w:sz w:val="24"/>
                <w:szCs w:val="24"/>
              </w:rPr>
            </w:pPr>
            <w:r w:rsidDel="00000000" w:rsidR="00000000" w:rsidRPr="00000000">
              <w:rPr>
                <w:rFonts w:ascii="Jost" w:cs="Jost" w:eastAsia="Jost" w:hAnsi="Jost"/>
                <w:b w:val="1"/>
                <w:sz w:val="24"/>
                <w:szCs w:val="24"/>
                <w:rtl w:val="0"/>
              </w:rPr>
              <w:t xml:space="preserve">Key Question: </w:t>
            </w:r>
          </w:p>
          <w:p w:rsidR="00000000" w:rsidDel="00000000" w:rsidP="00000000" w:rsidRDefault="00000000" w:rsidRPr="00000000" w14:paraId="00000014">
            <w:pPr>
              <w:widowControl w:val="0"/>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How do we define entanglement and superposition in the context of a quantum computer?</w:t>
            </w:r>
          </w:p>
          <w:p w:rsidR="00000000" w:rsidDel="00000000" w:rsidP="00000000" w:rsidRDefault="00000000" w:rsidRPr="00000000" w14:paraId="00000015">
            <w:pPr>
              <w:widowControl w:val="0"/>
              <w:spacing w:line="240" w:lineRule="auto"/>
              <w:rPr>
                <w:rFonts w:ascii="Jost" w:cs="Jost" w:eastAsia="Jost" w:hAnsi="Jost"/>
                <w:b w:val="1"/>
                <w:sz w:val="24"/>
                <w:szCs w:val="24"/>
              </w:rPr>
            </w:pPr>
            <w:r w:rsidDel="00000000" w:rsidR="00000000" w:rsidRPr="00000000">
              <w:rPr>
                <w:rtl w:val="0"/>
              </w:rPr>
            </w:r>
          </w:p>
        </w:tc>
      </w:tr>
      <w:tr>
        <w:trPr>
          <w:cantSplit w:val="0"/>
          <w:trHeight w:val="922" w:hRule="atLeast"/>
          <w:tblHeader w:val="0"/>
        </w:trPr>
        <w:tc>
          <w:tcPr>
            <w:gridSpan w:val="3"/>
            <w:shd w:fill="cfe2f3" w:val="clear"/>
            <w:tcMar>
              <w:top w:w="100.0" w:type="dxa"/>
              <w:left w:w="100.0" w:type="dxa"/>
              <w:bottom w:w="100.0" w:type="dxa"/>
              <w:right w:w="100.0" w:type="dxa"/>
            </w:tcMar>
          </w:tcPr>
          <w:p w:rsidR="00000000" w:rsidDel="00000000" w:rsidP="00000000" w:rsidRDefault="00000000" w:rsidRPr="00000000" w14:paraId="00000018">
            <w:pPr>
              <w:shd w:fill="ffffff" w:val="clear"/>
              <w:rPr>
                <w:rFonts w:ascii="Jost" w:cs="Jost" w:eastAsia="Jost" w:hAnsi="Jost"/>
                <w:b w:val="1"/>
                <w:color w:val="003366"/>
                <w:sz w:val="24"/>
                <w:szCs w:val="24"/>
              </w:rPr>
            </w:pPr>
            <w:hyperlink r:id="rId9">
              <w:r w:rsidDel="00000000" w:rsidR="00000000" w:rsidRPr="00000000">
                <w:rPr>
                  <w:rFonts w:ascii="Jost" w:cs="Jost" w:eastAsia="Jost" w:hAnsi="Jost"/>
                  <w:b w:val="1"/>
                  <w:color w:val="1155cc"/>
                  <w:sz w:val="24"/>
                  <w:szCs w:val="24"/>
                  <w:u w:val="single"/>
                  <w:rtl w:val="0"/>
                </w:rPr>
                <w:t xml:space="preserve">QIS Key Concepts</w:t>
              </w:r>
            </w:hyperlink>
            <w:r w:rsidDel="00000000" w:rsidR="00000000" w:rsidRPr="00000000">
              <w:rPr>
                <w:rFonts w:ascii="Jost" w:cs="Jost" w:eastAsia="Jost" w:hAnsi="Jost"/>
                <w:b w:val="1"/>
                <w:color w:val="003366"/>
                <w:sz w:val="24"/>
                <w:szCs w:val="24"/>
                <w:rtl w:val="0"/>
              </w:rPr>
              <w:t xml:space="preserve">: </w:t>
            </w:r>
          </w:p>
          <w:p w:rsidR="00000000" w:rsidDel="00000000" w:rsidP="00000000" w:rsidRDefault="00000000" w:rsidRPr="00000000" w14:paraId="00000019">
            <w:pPr>
              <w:shd w:fill="ffffff" w:val="clear"/>
              <w:rPr>
                <w:rFonts w:ascii="Jost" w:cs="Jost" w:eastAsia="Jost" w:hAnsi="Jost"/>
                <w:b w:val="1"/>
                <w:color w:val="003366"/>
                <w:sz w:val="24"/>
                <w:szCs w:val="24"/>
              </w:rPr>
            </w:pPr>
            <w:r w:rsidDel="00000000" w:rsidR="00000000" w:rsidRPr="00000000">
              <w:rPr>
                <w:rFonts w:ascii="Jost" w:cs="Jost" w:eastAsia="Jost" w:hAnsi="Jost"/>
                <w:b w:val="1"/>
                <w:color w:val="003366"/>
                <w:sz w:val="24"/>
                <w:szCs w:val="24"/>
                <w:rtl w:val="0"/>
              </w:rPr>
              <w:t xml:space="preserve">MS Science 2.1: Quantum States</w:t>
            </w:r>
          </w:p>
          <w:p w:rsidR="00000000" w:rsidDel="00000000" w:rsidP="00000000" w:rsidRDefault="00000000" w:rsidRPr="00000000" w14:paraId="0000001A">
            <w:pPr>
              <w:numPr>
                <w:ilvl w:val="0"/>
                <w:numId w:val="8"/>
              </w:numPr>
              <w:shd w:fill="ffffff" w:val="clear"/>
              <w:ind w:left="720" w:hanging="360"/>
              <w:rPr>
                <w:rFonts w:ascii="Jost" w:cs="Jost" w:eastAsia="Jost" w:hAnsi="Jost"/>
                <w:color w:val="003366"/>
                <w:sz w:val="24"/>
                <w:szCs w:val="24"/>
                <w:u w:val="none"/>
              </w:rPr>
            </w:pPr>
            <w:r w:rsidDel="00000000" w:rsidR="00000000" w:rsidRPr="00000000">
              <w:rPr>
                <w:rFonts w:ascii="Jost" w:cs="Jost" w:eastAsia="Jost" w:hAnsi="Jost"/>
                <w:color w:val="003366"/>
                <w:sz w:val="24"/>
                <w:szCs w:val="24"/>
                <w:rtl w:val="0"/>
              </w:rPr>
              <w:t xml:space="preserve">Students will be able to explain that the state of a system defines its properties and can be used to make predictions about its behavior, including the outcomes of measurements and experiments.</w:t>
            </w:r>
            <w:r w:rsidDel="00000000" w:rsidR="00000000" w:rsidRPr="00000000">
              <w:rPr>
                <w:rtl w:val="0"/>
              </w:rPr>
            </w:r>
          </w:p>
          <w:p w:rsidR="00000000" w:rsidDel="00000000" w:rsidP="00000000" w:rsidRDefault="00000000" w:rsidRPr="00000000" w14:paraId="0000001B">
            <w:pPr>
              <w:numPr>
                <w:ilvl w:val="0"/>
                <w:numId w:val="8"/>
              </w:numPr>
              <w:shd w:fill="ffffff" w:val="clear"/>
              <w:ind w:left="720" w:hanging="360"/>
              <w:rPr>
                <w:rFonts w:ascii="Jost" w:cs="Jost" w:eastAsia="Jost" w:hAnsi="Jost"/>
                <w:color w:val="003366"/>
                <w:sz w:val="24"/>
                <w:szCs w:val="24"/>
              </w:rPr>
            </w:pPr>
            <w:r w:rsidDel="00000000" w:rsidR="00000000" w:rsidRPr="00000000">
              <w:rPr>
                <w:rFonts w:ascii="Jost" w:cs="Jost" w:eastAsia="Jost" w:hAnsi="Jost"/>
                <w:color w:val="003366"/>
                <w:sz w:val="24"/>
                <w:szCs w:val="24"/>
                <w:rtl w:val="0"/>
              </w:rPr>
              <w:t xml:space="preserve">Students will be able to explain that quantum states may have indefinite (probabilistic) outcomes, meaning that the outcomes are not determined until they are measured, if they are in a superposition of different possibilities.</w:t>
            </w:r>
          </w:p>
          <w:p w:rsidR="00000000" w:rsidDel="00000000" w:rsidP="00000000" w:rsidRDefault="00000000" w:rsidRPr="00000000" w14:paraId="0000001C">
            <w:pPr>
              <w:shd w:fill="ffffff" w:val="clear"/>
              <w:rPr>
                <w:rFonts w:ascii="Jost" w:cs="Jost" w:eastAsia="Jost" w:hAnsi="Jost"/>
                <w:b w:val="1"/>
                <w:color w:val="003366"/>
                <w:sz w:val="24"/>
                <w:szCs w:val="24"/>
              </w:rPr>
            </w:pPr>
            <w:r w:rsidDel="00000000" w:rsidR="00000000" w:rsidRPr="00000000">
              <w:rPr>
                <w:rFonts w:ascii="Jost" w:cs="Jost" w:eastAsia="Jost" w:hAnsi="Jost"/>
                <w:b w:val="1"/>
                <w:color w:val="003366"/>
                <w:sz w:val="24"/>
                <w:szCs w:val="24"/>
                <w:rtl w:val="0"/>
              </w:rPr>
              <w:t xml:space="preserve">MS Science 3.2: Quantum Measurements</w:t>
            </w:r>
          </w:p>
          <w:p w:rsidR="00000000" w:rsidDel="00000000" w:rsidP="00000000" w:rsidRDefault="00000000" w:rsidRPr="00000000" w14:paraId="0000001D">
            <w:pPr>
              <w:numPr>
                <w:ilvl w:val="0"/>
                <w:numId w:val="10"/>
              </w:numPr>
              <w:shd w:fill="ffffff" w:val="clear"/>
              <w:ind w:left="720" w:hanging="360"/>
              <w:rPr>
                <w:rFonts w:ascii="Jost" w:cs="Jost" w:eastAsia="Jost" w:hAnsi="Jost"/>
                <w:color w:val="003366"/>
                <w:sz w:val="24"/>
                <w:szCs w:val="24"/>
                <w:u w:val="none"/>
              </w:rPr>
            </w:pPr>
            <w:r w:rsidDel="00000000" w:rsidR="00000000" w:rsidRPr="00000000">
              <w:rPr>
                <w:rFonts w:ascii="Jost" w:cs="Jost" w:eastAsia="Jost" w:hAnsi="Jost"/>
                <w:color w:val="003366"/>
                <w:sz w:val="24"/>
                <w:szCs w:val="24"/>
                <w:rtl w:val="0"/>
              </w:rPr>
              <w:t xml:space="preserve">Students will demonstrate how measuring a property of a system can change the state of the system.</w:t>
            </w:r>
            <w:r w:rsidDel="00000000" w:rsidR="00000000" w:rsidRPr="00000000">
              <w:rPr>
                <w:rtl w:val="0"/>
              </w:rPr>
            </w:r>
          </w:p>
          <w:p w:rsidR="00000000" w:rsidDel="00000000" w:rsidP="00000000" w:rsidRDefault="00000000" w:rsidRPr="00000000" w14:paraId="0000001E">
            <w:pPr>
              <w:shd w:fill="ffffff" w:val="clear"/>
              <w:spacing w:line="276" w:lineRule="auto"/>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MS Science 5.1 Entanglement - </w:t>
            </w:r>
            <w:r w:rsidDel="00000000" w:rsidR="00000000" w:rsidRPr="00000000">
              <w:rPr>
                <w:rFonts w:ascii="Jost" w:cs="Jost" w:eastAsia="Jost" w:hAnsi="Jost"/>
                <w:color w:val="003366"/>
                <w:sz w:val="24"/>
                <w:szCs w:val="24"/>
                <w:rtl w:val="0"/>
              </w:rPr>
              <w:t xml:space="preserve">When two systems are entangled with each other; the properties of the second qubit cannot be described</w:t>
            </w:r>
          </w:p>
          <w:p w:rsidR="00000000" w:rsidDel="00000000" w:rsidP="00000000" w:rsidRDefault="00000000" w:rsidRPr="00000000" w14:paraId="0000001F">
            <w:pPr>
              <w:shd w:fill="ffffff" w:val="clear"/>
              <w:ind w:left="0" w:firstLine="0"/>
              <w:rPr>
                <w:rFonts w:ascii="Jost" w:cs="Jost" w:eastAsia="Jost" w:hAnsi="Jost"/>
                <w:color w:val="003366"/>
                <w:sz w:val="24"/>
                <w:szCs w:val="24"/>
              </w:rPr>
            </w:pPr>
            <w:r w:rsidDel="00000000" w:rsidR="00000000" w:rsidRPr="00000000">
              <w:rPr>
                <w:rtl w:val="0"/>
              </w:rPr>
            </w:r>
          </w:p>
        </w:tc>
      </w:tr>
      <w:tr>
        <w:trPr>
          <w:cantSplit w:val="0"/>
          <w:trHeight w:val="520" w:hRule="atLeast"/>
          <w:tblHeader w:val="0"/>
        </w:trPr>
        <w:tc>
          <w:tcPr>
            <w:shd w:fill="cfe2f3" w:val="clear"/>
            <w:tcMar>
              <w:top w:w="100.0" w:type="dxa"/>
              <w:left w:w="100.0" w:type="dxa"/>
              <w:bottom w:w="100.0" w:type="dxa"/>
              <w:right w:w="100.0" w:type="dxa"/>
            </w:tcMar>
          </w:tcPr>
          <w:p w:rsidR="00000000" w:rsidDel="00000000" w:rsidP="00000000" w:rsidRDefault="00000000" w:rsidRPr="00000000" w14:paraId="00000022">
            <w:pPr>
              <w:widowControl w:val="0"/>
              <w:spacing w:line="240" w:lineRule="auto"/>
              <w:rPr>
                <w:rFonts w:ascii="Jost" w:cs="Jost" w:eastAsia="Jost" w:hAnsi="Jost"/>
                <w:b w:val="1"/>
                <w:color w:val="003366"/>
                <w:sz w:val="24"/>
                <w:szCs w:val="24"/>
              </w:rPr>
            </w:pPr>
            <w:r w:rsidDel="00000000" w:rsidR="00000000" w:rsidRPr="00000000">
              <w:rPr>
                <w:rFonts w:ascii="Jost" w:cs="Jost" w:eastAsia="Jost" w:hAnsi="Jost"/>
                <w:b w:val="1"/>
                <w:color w:val="003366"/>
                <w:sz w:val="24"/>
                <w:szCs w:val="24"/>
                <w:rtl w:val="0"/>
              </w:rPr>
              <w:t xml:space="preserve">Materials</w:t>
            </w:r>
          </w:p>
          <w:p w:rsidR="00000000" w:rsidDel="00000000" w:rsidP="00000000" w:rsidRDefault="00000000" w:rsidRPr="00000000" w14:paraId="00000023">
            <w:pPr>
              <w:widowControl w:val="0"/>
              <w:pBdr>
                <w:top w:space="0" w:sz="0" w:val="nil"/>
                <w:left w:space="0" w:sz="0" w:val="nil"/>
                <w:bottom w:space="0" w:sz="0" w:val="nil"/>
                <w:right w:space="0" w:sz="0" w:val="nil"/>
                <w:between w:space="0" w:sz="0" w:val="nil"/>
              </w:pBdr>
              <w:spacing w:line="240" w:lineRule="auto"/>
              <w:rPr>
                <w:rFonts w:ascii="Jost" w:cs="Jost" w:eastAsia="Jost" w:hAnsi="Jost"/>
                <w:color w:val="003366"/>
                <w:sz w:val="24"/>
                <w:szCs w:val="24"/>
              </w:rPr>
            </w:pPr>
            <w:r w:rsidDel="00000000" w:rsidR="00000000" w:rsidRPr="00000000">
              <w:rPr>
                <w:rtl w:val="0"/>
              </w:rPr>
            </w:r>
          </w:p>
          <w:p w:rsidR="00000000" w:rsidDel="00000000" w:rsidP="00000000" w:rsidRDefault="00000000" w:rsidRPr="00000000" w14:paraId="00000024">
            <w:pPr>
              <w:widowControl w:val="0"/>
              <w:pBdr>
                <w:top w:space="0" w:sz="0" w:val="nil"/>
                <w:left w:space="0" w:sz="0" w:val="nil"/>
                <w:bottom w:space="0" w:sz="0" w:val="nil"/>
                <w:right w:space="0" w:sz="0" w:val="nil"/>
                <w:between w:space="0" w:sz="0" w:val="nil"/>
              </w:pBdr>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25">
            <w:pPr>
              <w:widowControl w:val="0"/>
              <w:spacing w:line="240" w:lineRule="auto"/>
              <w:rPr>
                <w:rFonts w:ascii="Jost" w:cs="Jost" w:eastAsia="Jost" w:hAnsi="Jost"/>
                <w:color w:val="003366"/>
                <w:sz w:val="24"/>
                <w:szCs w:val="24"/>
              </w:rPr>
            </w:pPr>
            <w:r w:rsidDel="00000000" w:rsidR="00000000" w:rsidRPr="00000000">
              <w:rPr>
                <w:rtl w:val="0"/>
              </w:rPr>
            </w:r>
          </w:p>
        </w:tc>
        <w:tc>
          <w:tcPr>
            <w:gridSpan w:val="2"/>
            <w:shd w:fill="cfe2f3" w:val="clear"/>
            <w:tcMar>
              <w:top w:w="100.0" w:type="dxa"/>
              <w:left w:w="100.0" w:type="dxa"/>
              <w:bottom w:w="100.0" w:type="dxa"/>
              <w:right w:w="100.0" w:type="dxa"/>
            </w:tcMar>
          </w:tcPr>
          <w:p w:rsidR="00000000" w:rsidDel="00000000" w:rsidP="00000000" w:rsidRDefault="00000000" w:rsidRPr="00000000" w14:paraId="00000026">
            <w:pPr>
              <w:numPr>
                <w:ilvl w:val="0"/>
                <w:numId w:val="3"/>
              </w:numPr>
              <w:ind w:left="720" w:hanging="360"/>
              <w:rPr>
                <w:rFonts w:ascii="Jost" w:cs="Jost" w:eastAsia="Jost" w:hAnsi="Jost"/>
                <w:color w:val="0a0a0a"/>
                <w:sz w:val="24"/>
                <w:szCs w:val="24"/>
              </w:rPr>
            </w:pPr>
            <w:r w:rsidDel="00000000" w:rsidR="00000000" w:rsidRPr="00000000">
              <w:rPr>
                <w:rFonts w:ascii="Jost" w:cs="Jost" w:eastAsia="Jost" w:hAnsi="Jost"/>
                <w:color w:val="0a0a0a"/>
                <w:sz w:val="24"/>
                <w:szCs w:val="24"/>
                <w:rtl w:val="0"/>
              </w:rPr>
              <w:t xml:space="preserve">Plastic coins</w:t>
            </w:r>
          </w:p>
          <w:p w:rsidR="00000000" w:rsidDel="00000000" w:rsidP="00000000" w:rsidRDefault="00000000" w:rsidRPr="00000000" w14:paraId="00000027">
            <w:pPr>
              <w:numPr>
                <w:ilvl w:val="0"/>
                <w:numId w:val="3"/>
              </w:numPr>
              <w:ind w:left="720" w:hanging="360"/>
              <w:rPr>
                <w:rFonts w:ascii="Jost" w:cs="Jost" w:eastAsia="Jost" w:hAnsi="Jost"/>
                <w:color w:val="0a0a0a"/>
                <w:sz w:val="24"/>
                <w:szCs w:val="24"/>
              </w:rPr>
            </w:pPr>
            <w:r w:rsidDel="00000000" w:rsidR="00000000" w:rsidRPr="00000000">
              <w:rPr>
                <w:rFonts w:ascii="Jost" w:cs="Jost" w:eastAsia="Jost" w:hAnsi="Jost"/>
                <w:color w:val="0a0a0a"/>
                <w:sz w:val="24"/>
                <w:szCs w:val="24"/>
                <w:rtl w:val="0"/>
              </w:rPr>
              <w:t xml:space="preserve">Game boards (teacher must photocopy for each student - original found in kit)</w:t>
            </w:r>
          </w:p>
          <w:p w:rsidR="00000000" w:rsidDel="00000000" w:rsidP="00000000" w:rsidRDefault="00000000" w:rsidRPr="00000000" w14:paraId="00000028">
            <w:pPr>
              <w:numPr>
                <w:ilvl w:val="0"/>
                <w:numId w:val="3"/>
              </w:numPr>
              <w:ind w:left="720" w:hanging="360"/>
              <w:rPr>
                <w:rFonts w:ascii="Jost" w:cs="Jost" w:eastAsia="Jost" w:hAnsi="Jost"/>
                <w:color w:val="0a0a0a"/>
                <w:sz w:val="24"/>
                <w:szCs w:val="24"/>
              </w:rPr>
            </w:pPr>
            <w:r w:rsidDel="00000000" w:rsidR="00000000" w:rsidRPr="00000000">
              <w:rPr>
                <w:rFonts w:ascii="Jost" w:cs="Jost" w:eastAsia="Jost" w:hAnsi="Jost"/>
                <w:color w:val="0a0a0a"/>
                <w:sz w:val="24"/>
                <w:szCs w:val="24"/>
                <w:rtl w:val="0"/>
              </w:rPr>
              <w:t xml:space="preserve">Printed scorecards (teacher must photocopy for each student - original found in kit)</w:t>
            </w:r>
          </w:p>
        </w:tc>
      </w:tr>
      <w:tr>
        <w:trPr>
          <w:cantSplit w:val="0"/>
          <w:trHeight w:val="520" w:hRule="atLeast"/>
          <w:tblHeader w:val="0"/>
        </w:trPr>
        <w:tc>
          <w:tcPr>
            <w:gridSpan w:val="3"/>
            <w:shd w:fill="cfe2f3" w:val="clear"/>
            <w:tcMar>
              <w:top w:w="100.0" w:type="dxa"/>
              <w:left w:w="100.0" w:type="dxa"/>
              <w:bottom w:w="100.0" w:type="dxa"/>
              <w:right w:w="100.0" w:type="dxa"/>
            </w:tcMar>
          </w:tcPr>
          <w:p w:rsidR="00000000" w:rsidDel="00000000" w:rsidP="00000000" w:rsidRDefault="00000000" w:rsidRPr="00000000" w14:paraId="0000002A">
            <w:pPr>
              <w:shd w:fill="ffffff" w:val="clear"/>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Overview:</w:t>
            </w:r>
            <w:r w:rsidDel="00000000" w:rsidR="00000000" w:rsidRPr="00000000">
              <w:rPr>
                <w:rFonts w:ascii="Jost" w:cs="Jost" w:eastAsia="Jost" w:hAnsi="Jost"/>
                <w:color w:val="003366"/>
                <w:sz w:val="24"/>
                <w:szCs w:val="24"/>
                <w:rtl w:val="0"/>
              </w:rPr>
              <w:t xml:space="preserve"> This activity is designed as an engaging game with the goal of developing student intuition about some of the most basic terms in quantum physics and quantum computing, in particular </w:t>
            </w:r>
            <w:r w:rsidDel="00000000" w:rsidR="00000000" w:rsidRPr="00000000">
              <w:rPr>
                <w:rFonts w:ascii="Jost" w:cs="Jost" w:eastAsia="Jost" w:hAnsi="Jost"/>
                <w:i w:val="1"/>
                <w:color w:val="003366"/>
                <w:sz w:val="24"/>
                <w:szCs w:val="24"/>
                <w:rtl w:val="0"/>
              </w:rPr>
              <w:t xml:space="preserve">superposition</w:t>
            </w:r>
            <w:r w:rsidDel="00000000" w:rsidR="00000000" w:rsidRPr="00000000">
              <w:rPr>
                <w:rFonts w:ascii="Jost" w:cs="Jost" w:eastAsia="Jost" w:hAnsi="Jost"/>
                <w:color w:val="003366"/>
                <w:sz w:val="24"/>
                <w:szCs w:val="24"/>
                <w:rtl w:val="0"/>
              </w:rPr>
              <w:t xml:space="preserve"> and </w:t>
            </w:r>
            <w:r w:rsidDel="00000000" w:rsidR="00000000" w:rsidRPr="00000000">
              <w:rPr>
                <w:rFonts w:ascii="Jost" w:cs="Jost" w:eastAsia="Jost" w:hAnsi="Jost"/>
                <w:i w:val="1"/>
                <w:color w:val="003366"/>
                <w:sz w:val="24"/>
                <w:szCs w:val="24"/>
                <w:rtl w:val="0"/>
              </w:rPr>
              <w:t xml:space="preserve">entanglement</w:t>
            </w:r>
            <w:r w:rsidDel="00000000" w:rsidR="00000000" w:rsidRPr="00000000">
              <w:rPr>
                <w:rFonts w:ascii="Jost" w:cs="Jost" w:eastAsia="Jost" w:hAnsi="Jost"/>
                <w:color w:val="003366"/>
                <w:sz w:val="24"/>
                <w:szCs w:val="24"/>
                <w:rtl w:val="0"/>
              </w:rPr>
              <w:t xml:space="preserve">. Quantum technology is ever more relevant in our world and “quantum-“ things appear frequently in society and science fiction.  It is more important than ever that students have opportunities to learn about these ideas in a way that connects to actual science. </w:t>
            </w:r>
          </w:p>
          <w:p w:rsidR="00000000" w:rsidDel="00000000" w:rsidP="00000000" w:rsidRDefault="00000000" w:rsidRPr="00000000" w14:paraId="0000002B">
            <w:pPr>
              <w:shd w:fill="ffffff" w:val="clear"/>
              <w:rPr>
                <w:rFonts w:ascii="Jost" w:cs="Jost" w:eastAsia="Jost" w:hAnsi="Jost"/>
                <w:color w:val="003366"/>
                <w:sz w:val="24"/>
                <w:szCs w:val="24"/>
              </w:rPr>
            </w:pPr>
            <w:r w:rsidDel="00000000" w:rsidR="00000000" w:rsidRPr="00000000">
              <w:rPr>
                <w:rtl w:val="0"/>
              </w:rPr>
            </w:r>
          </w:p>
          <w:p w:rsidR="00000000" w:rsidDel="00000000" w:rsidP="00000000" w:rsidRDefault="00000000" w:rsidRPr="00000000" w14:paraId="0000002C">
            <w:pPr>
              <w:shd w:fill="ffffff" w:val="clear"/>
              <w:rPr>
                <w:rFonts w:ascii="Jost" w:cs="Jost" w:eastAsia="Jost" w:hAnsi="Jost"/>
                <w:color w:val="003366"/>
                <w:sz w:val="24"/>
                <w:szCs w:val="24"/>
              </w:rPr>
            </w:pPr>
            <w:r w:rsidDel="00000000" w:rsidR="00000000" w:rsidRPr="00000000">
              <w:rPr>
                <w:rFonts w:ascii="Jost" w:cs="Jost" w:eastAsia="Jost" w:hAnsi="Jost"/>
                <w:color w:val="003366"/>
                <w:sz w:val="24"/>
                <w:szCs w:val="24"/>
                <w:rtl w:val="0"/>
              </w:rPr>
              <w:t xml:space="preserve">This activity is a game that uses a spinning coin as an analogy for a qubit (a quantum bit used in quantum computers). When students set a single coin spinning, they can see that it is not heads or tails but both; this is an analogy for superposition. Classical bits can only be a 0 or 1, while qubits are in superposition of states until they are observed. Students can also see that the coins do not spin indefinitely, they are fragile, susceptible to slowing down and being disrupted, not unlike a qubit being susceptible to decoherence. Students can also appreciate that while the spinning coin is in a sense “both” heads and tails, when stopped (“measured” by being slapped down on the table), the coin ends up only either heads or tails. Also, the outcome is random. </w:t>
            </w:r>
          </w:p>
          <w:p w:rsidR="00000000" w:rsidDel="00000000" w:rsidP="00000000" w:rsidRDefault="00000000" w:rsidRPr="00000000" w14:paraId="0000002D">
            <w:pPr>
              <w:shd w:fill="ffffff" w:val="clear"/>
              <w:rPr>
                <w:rFonts w:ascii="Jost" w:cs="Jost" w:eastAsia="Jost" w:hAnsi="Jost"/>
                <w:color w:val="003366"/>
                <w:sz w:val="24"/>
                <w:szCs w:val="24"/>
              </w:rPr>
            </w:pPr>
            <w:r w:rsidDel="00000000" w:rsidR="00000000" w:rsidRPr="00000000">
              <w:rPr>
                <w:rtl w:val="0"/>
              </w:rPr>
            </w:r>
          </w:p>
          <w:p w:rsidR="00000000" w:rsidDel="00000000" w:rsidP="00000000" w:rsidRDefault="00000000" w:rsidRPr="00000000" w14:paraId="0000002E">
            <w:pPr>
              <w:shd w:fill="ffffff" w:val="clear"/>
              <w:rPr>
                <w:rFonts w:ascii="Jost" w:cs="Jost" w:eastAsia="Jost" w:hAnsi="Jost"/>
                <w:color w:val="003366"/>
                <w:sz w:val="24"/>
                <w:szCs w:val="24"/>
              </w:rPr>
            </w:pPr>
            <w:r w:rsidDel="00000000" w:rsidR="00000000" w:rsidRPr="00000000">
              <w:rPr>
                <w:rFonts w:ascii="Jost" w:cs="Jost" w:eastAsia="Jost" w:hAnsi="Jost"/>
                <w:color w:val="003366"/>
                <w:sz w:val="24"/>
                <w:szCs w:val="24"/>
                <w:rtl w:val="0"/>
              </w:rPr>
              <w:t xml:space="preserve">More interesting gameplay occurs when another coin is introduced. Students play against each other with their coins simulating either non-entangled (product) or entangled states. The students choose to play for either heads or tails, i.e. they score when their chosen side turns up. Students score points based on both the skill of how accurately they spin their coin to a designated region of the game board as well as the result of measurement of their qubit and whether what they get matches the side they are playing for. Students can clearly see a difference in behavior between product and entangled states in the game mechanics. In the product state, “measurements” for both players are independent. In the entangled state, “measurements” are linked when the first is measured, the value of the other player’s coin is fixed by that first measurement.</w:t>
            </w:r>
          </w:p>
          <w:p w:rsidR="00000000" w:rsidDel="00000000" w:rsidP="00000000" w:rsidRDefault="00000000" w:rsidRPr="00000000" w14:paraId="0000002F">
            <w:pPr>
              <w:spacing w:line="240" w:lineRule="auto"/>
              <w:rPr>
                <w:rFonts w:ascii="Jost" w:cs="Jost" w:eastAsia="Jost" w:hAnsi="Jost"/>
                <w:sz w:val="24"/>
                <w:szCs w:val="24"/>
              </w:rPr>
            </w:pPr>
            <w:r w:rsidDel="00000000" w:rsidR="00000000" w:rsidRPr="00000000">
              <w:rPr>
                <w:rtl w:val="0"/>
              </w:rPr>
            </w:r>
          </w:p>
        </w:tc>
      </w:tr>
      <w:tr>
        <w:trPr>
          <w:cantSplit w:val="0"/>
          <w:trHeight w:val="16372" w:hRule="atLeast"/>
          <w:tblHeader w:val="0"/>
        </w:trPr>
        <w:tc>
          <w:tcPr>
            <w:gridSpan w:val="3"/>
            <w:shd w:fill="f4cccc" w:val="clear"/>
            <w:tcMar>
              <w:top w:w="100.0" w:type="dxa"/>
              <w:left w:w="100.0" w:type="dxa"/>
              <w:bottom w:w="100.0" w:type="dxa"/>
              <w:right w:w="100.0" w:type="dxa"/>
            </w:tcMar>
          </w:tcPr>
          <w:p w:rsidR="00000000" w:rsidDel="00000000" w:rsidP="00000000" w:rsidRDefault="00000000" w:rsidRPr="00000000" w14:paraId="00000032">
            <w:pPr>
              <w:shd w:fill="ffffff" w:val="clear"/>
              <w:spacing w:line="240" w:lineRule="auto"/>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Teacher Background:</w:t>
            </w:r>
            <w:r w:rsidDel="00000000" w:rsidR="00000000" w:rsidRPr="00000000">
              <w:rPr>
                <w:rFonts w:ascii="Jost" w:cs="Jost" w:eastAsia="Jost" w:hAnsi="Jost"/>
                <w:color w:val="003366"/>
                <w:sz w:val="24"/>
                <w:szCs w:val="24"/>
                <w:rtl w:val="0"/>
              </w:rPr>
              <w:t xml:space="preserve"> </w:t>
            </w:r>
          </w:p>
          <w:p w:rsidR="00000000" w:rsidDel="00000000" w:rsidP="00000000" w:rsidRDefault="00000000" w:rsidRPr="00000000" w14:paraId="00000033">
            <w:pPr>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34">
            <w:pPr>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It is predicted that quantum computing will be able to solve some problems that are intractable with “classical” computers. One of the problems that gets the most attention is encryption; quantum computers, as they become more capable, may be able to crack current encryption methods. As a result, there is tremendous interest in this computing approach and the principles that underlie it. However, there’s also a lot of hype and exaggeration around anything “quantum;” see depictions in movies and pop culture. This lesson seeks to help build student understanding about some foundational quantum concepts: superposition and entanglement. For students at this level, it’s appropriate to describe quantum mechanics as the science that describes what happens when things are very small (think atoms). Quantum mechanics can have some remarkable consequences, and it is hard for us to visualize and relate since we only have experience with things that are very large by comparison.   </w:t>
            </w:r>
          </w:p>
          <w:p w:rsidR="00000000" w:rsidDel="00000000" w:rsidP="00000000" w:rsidRDefault="00000000" w:rsidRPr="00000000" w14:paraId="00000035">
            <w:pPr>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36">
            <w:pPr>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Mathematical explanation - not required to understand the concepts:</w:t>
            </w:r>
            <w:r w:rsidDel="00000000" w:rsidR="00000000" w:rsidRPr="00000000">
              <w:rPr>
                <w:rFonts w:ascii="Jost" w:cs="Jost" w:eastAsia="Jost" w:hAnsi="Jost"/>
                <w:sz w:val="24"/>
                <w:szCs w:val="24"/>
                <w:rtl w:val="0"/>
              </w:rPr>
              <w:t xml:space="preserve"> Quantum computers use qubits rather than bits (1’s and 0’s). What is a qubit? A qubit is a system that can be in a mathematical superposition of two different states at the same time. In this activity we are using a spinning coin to convey the idea, so let us think of the 1 and 0 as heads H and tails T of a coin. A superposition state can be written in many different ways/with different notation systems. A simplified example of a particular state looks like this: </w:t>
            </w:r>
            <m:oMath>
              <m:r>
                <m:t>ψ</m:t>
              </m:r>
              <m:r>
                <w:rPr>
                  <w:rFonts w:ascii="Cambria Math" w:cs="Cambria Math" w:eastAsia="Cambria Math" w:hAnsi="Cambria Math"/>
                  <w:sz w:val="24"/>
                  <w:szCs w:val="24"/>
                </w:rPr>
                <m:t xml:space="preserve">=</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r>
                <w:rPr>
                  <w:rFonts w:ascii="Cambria Math" w:cs="Cambria Math" w:eastAsia="Cambria Math" w:hAnsi="Cambria Math"/>
                  <w:sz w:val="24"/>
                  <w:szCs w:val="24"/>
                </w:rPr>
                <m:t xml:space="preserve">H+</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r>
                <w:rPr>
                  <w:rFonts w:ascii="Cambria Math" w:cs="Cambria Math" w:eastAsia="Cambria Math" w:hAnsi="Cambria Math"/>
                  <w:sz w:val="24"/>
                  <w:szCs w:val="24"/>
                </w:rPr>
                <m:t xml:space="preserve">T</m:t>
              </m:r>
            </m:oMath>
            <w:r w:rsidDel="00000000" w:rsidR="00000000" w:rsidRPr="00000000">
              <w:rPr>
                <w:rFonts w:ascii="Jost" w:cs="Jost" w:eastAsia="Jost" w:hAnsi="Jost"/>
                <w:sz w:val="24"/>
                <w:szCs w:val="24"/>
                <w:rtl w:val="0"/>
              </w:rPr>
              <w:t xml:space="preserve">,  where we have used the Greek letter Psi to represent the state and H and T to represent heads and tails, and there is a coefficient of </w:t>
            </w:r>
            <m:oMath>
              <m:r>
                <w:rPr>
                  <w:rFonts w:ascii="Cambria Math" w:cs="Cambria Math" w:eastAsia="Cambria Math" w:hAnsi="Cambria Math"/>
                  <w:sz w:val="24"/>
                  <w:szCs w:val="24"/>
                </w:rPr>
                <m:t xml:space="preserve">1/</m:t>
              </m:r>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oMath>
            <w:r w:rsidDel="00000000" w:rsidR="00000000" w:rsidRPr="00000000">
              <w:rPr>
                <w:rFonts w:ascii="Jost" w:cs="Jost" w:eastAsia="Jost" w:hAnsi="Jost"/>
                <w:sz w:val="24"/>
                <w:szCs w:val="24"/>
                <w:rtl w:val="0"/>
              </w:rPr>
              <w:t xml:space="preserve"> in front of each possibility. This state </w:t>
            </w:r>
            <m:oMath>
              <m:r>
                <m:t>Ψ</m:t>
              </m:r>
            </m:oMath>
            <w:r w:rsidDel="00000000" w:rsidR="00000000" w:rsidRPr="00000000">
              <w:rPr>
                <w:rFonts w:ascii="Jost" w:cs="Jost" w:eastAsia="Jost" w:hAnsi="Jost"/>
                <w:sz w:val="24"/>
                <w:szCs w:val="24"/>
                <w:rtl w:val="0"/>
              </w:rPr>
              <w:t xml:space="preserve"> would be a superposition that is half H and half T, although being "in superposition" in general does not require it be 50% H and 50% T. Mathematically, the exact probability of each outcome is calculated by squaring each coefficient, so the </w:t>
            </w:r>
            <m:oMath>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oMath>
            <w:r w:rsidDel="00000000" w:rsidR="00000000" w:rsidRPr="00000000">
              <w:rPr>
                <w:rFonts w:ascii="Jost" w:cs="Jost" w:eastAsia="Jost" w:hAnsi="Jost"/>
                <w:sz w:val="24"/>
                <w:szCs w:val="24"/>
                <w:rtl w:val="0"/>
              </w:rPr>
              <w:t xml:space="preserve">‘s becomes </w:t>
            </w:r>
            <m:oMath>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
                    <w:rPr>
                      <w:rFonts w:ascii="Cambria Math" w:cs="Cambria Math" w:eastAsia="Cambria Math" w:hAnsi="Cambria Math"/>
                      <w:sz w:val="24"/>
                      <w:szCs w:val="24"/>
                    </w:rPr>
                    <m:t xml:space="preserve">2</m:t>
                  </m:r>
                </m:den>
              </m:f>
            </m:oMath>
            <w:r w:rsidDel="00000000" w:rsidR="00000000" w:rsidRPr="00000000">
              <w:rPr>
                <w:rFonts w:ascii="Jost" w:cs="Jost" w:eastAsia="Jost" w:hAnsi="Jost"/>
                <w:sz w:val="24"/>
                <w:szCs w:val="24"/>
                <w:rtl w:val="0"/>
              </w:rPr>
              <w:t xml:space="preserve">’s in our example </w:t>
            </w:r>
            <m:oMath>
              <m:r>
                <m:t>Ψ</m:t>
              </m:r>
            </m:oMath>
            <w:r w:rsidDel="00000000" w:rsidR="00000000" w:rsidRPr="00000000">
              <w:rPr>
                <w:rFonts w:ascii="Jost" w:cs="Jost" w:eastAsia="Jost" w:hAnsi="Jost"/>
                <w:sz w:val="24"/>
                <w:szCs w:val="24"/>
                <w:rtl w:val="0"/>
              </w:rPr>
              <w:t xml:space="preserve">.</w:t>
            </w:r>
          </w:p>
          <w:p w:rsidR="00000000" w:rsidDel="00000000" w:rsidP="00000000" w:rsidRDefault="00000000" w:rsidRPr="00000000" w14:paraId="00000037">
            <w:pPr>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38">
            <w:pPr>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In a real quantum computer, qubits are implemented using many different physical systems such as electron spins (up vs. down) or energy states of an atom or ion, or the direction in tiny superconducting current loops. In this lesson, a spinning coin is our analogy for this. Measurement destroys the superposition and yields an outcome probabilistically. In our particular example, it converts the spinning coin superposition into either heads or tails with equal likelihood. </w:t>
            </w:r>
          </w:p>
          <w:p w:rsidR="00000000" w:rsidDel="00000000" w:rsidP="00000000" w:rsidRDefault="00000000" w:rsidRPr="00000000" w14:paraId="00000039">
            <w:pPr>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3A">
            <w:pPr>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Entanglement can occur when there are multiple qubits. Classically this isn’t possible i.e. multiple simultaneous real coin flips do not impact each other but are independent and their probabilities are given by a product. Let's consider the classical case first. Starting with two coins, each in a superposition: </w:t>
            </w:r>
            <m:oMath>
              <m:sSub>
                <m:sSubPr>
                  <m:ctrlPr>
                    <w:rPr>
                      <w:rFonts w:ascii="Cambria Math" w:cs="Cambria Math" w:eastAsia="Cambria Math" w:hAnsi="Cambria Math"/>
                      <w:sz w:val="24"/>
                      <w:szCs w:val="24"/>
                    </w:rPr>
                  </m:ctrlPr>
                </m:sSubPr>
                <m:e>
                  <m:r>
                    <m:t>ψ</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r>
                <w:rPr>
                  <w:rFonts w:ascii="Cambria Math" w:cs="Cambria Math" w:eastAsia="Cambria Math" w:hAnsi="Cambria Math"/>
                  <w:sz w:val="24"/>
                  <w:szCs w:val="24"/>
                </w:rPr>
                <m:t xml:space="preserve">H+</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r>
                <w:rPr>
                  <w:rFonts w:ascii="Cambria Math" w:cs="Cambria Math" w:eastAsia="Cambria Math" w:hAnsi="Cambria Math"/>
                  <w:sz w:val="24"/>
                  <w:szCs w:val="24"/>
                </w:rPr>
                <m:t xml:space="preserve">T</m:t>
              </m:r>
            </m:oMath>
            <w:r w:rsidDel="00000000" w:rsidR="00000000" w:rsidRPr="00000000">
              <w:rPr>
                <w:rFonts w:ascii="Jost" w:cs="Jost" w:eastAsia="Jost" w:hAnsi="Jost"/>
                <w:sz w:val="24"/>
                <w:szCs w:val="24"/>
                <w:rtl w:val="0"/>
              </w:rPr>
              <w:t xml:space="preserve">, and </w:t>
            </w:r>
            <m:oMath>
              <m:sSub>
                <m:sSubPr>
                  <m:ctrlPr>
                    <w:rPr>
                      <w:rFonts w:ascii="Cambria Math" w:cs="Cambria Math" w:eastAsia="Cambria Math" w:hAnsi="Cambria Math"/>
                      <w:sz w:val="24"/>
                      <w:szCs w:val="24"/>
                    </w:rPr>
                  </m:ctrlPr>
                </m:sSubPr>
                <m:e>
                  <m:r>
                    <m:t>ψ</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r>
                <w:rPr>
                  <w:rFonts w:ascii="Cambria Math" w:cs="Cambria Math" w:eastAsia="Cambria Math" w:hAnsi="Cambria Math"/>
                  <w:sz w:val="24"/>
                  <w:szCs w:val="24"/>
                </w:rPr>
                <m:t xml:space="preserve">H+</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r>
                <w:rPr>
                  <w:rFonts w:ascii="Cambria Math" w:cs="Cambria Math" w:eastAsia="Cambria Math" w:hAnsi="Cambria Math"/>
                  <w:sz w:val="24"/>
                  <w:szCs w:val="24"/>
                </w:rPr>
                <m:t xml:space="preserve">T</m:t>
              </m:r>
            </m:oMath>
            <w:r w:rsidDel="00000000" w:rsidR="00000000" w:rsidRPr="00000000">
              <w:rPr>
                <w:rFonts w:ascii="Jost" w:cs="Jost" w:eastAsia="Jost" w:hAnsi="Jost"/>
                <w:sz w:val="24"/>
                <w:szCs w:val="24"/>
                <w:rtl w:val="0"/>
              </w:rPr>
              <w:t xml:space="preserve">. If you were to multiply the two states together, you'd get: </w:t>
            </w:r>
            <m:oMath>
              <m:sSub>
                <m:sSubPr>
                  <m:ctrlPr>
                    <w:rPr>
                      <w:rFonts w:ascii="Cambria Math" w:cs="Cambria Math" w:eastAsia="Cambria Math" w:hAnsi="Cambria Math"/>
                      <w:sz w:val="24"/>
                      <w:szCs w:val="24"/>
                    </w:rPr>
                  </m:ctrlPr>
                </m:sSubPr>
                <m:e>
                  <m:r>
                    <m:t>ψ</m:t>
                  </m:r>
                </m:e>
                <m:sub>
                  <m:r>
                    <w:rPr>
                      <w:rFonts w:ascii="Cambria Math" w:cs="Cambria Math" w:eastAsia="Cambria Math" w:hAnsi="Cambria Math"/>
                      <w:sz w:val="24"/>
                      <w:szCs w:val="24"/>
                    </w:rPr>
                    <m:t xml:space="preserve">1</m:t>
                  </m:r>
                </m:sub>
              </m:sSub>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ψ</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
                    <w:rPr>
                      <w:rFonts w:ascii="Cambria Math" w:cs="Cambria Math" w:eastAsia="Cambria Math" w:hAnsi="Cambria Math"/>
                      <w:sz w:val="24"/>
                      <w:szCs w:val="24"/>
                    </w:rPr>
                    <m:t xml:space="preserve">2</m:t>
                  </m:r>
                </m:den>
              </m:f>
              <m:r>
                <w:rPr>
                  <w:rFonts w:ascii="Cambria Math" w:cs="Cambria Math" w:eastAsia="Cambria Math" w:hAnsi="Cambria Math"/>
                  <w:sz w:val="24"/>
                  <w:szCs w:val="24"/>
                </w:rPr>
                <m:t xml:space="preserve">HH+</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
                    <w:rPr>
                      <w:rFonts w:ascii="Cambria Math" w:cs="Cambria Math" w:eastAsia="Cambria Math" w:hAnsi="Cambria Math"/>
                      <w:sz w:val="24"/>
                      <w:szCs w:val="24"/>
                    </w:rPr>
                    <m:t xml:space="preserve">2</m:t>
                  </m:r>
                </m:den>
              </m:f>
              <m:r>
                <w:rPr>
                  <w:rFonts w:ascii="Cambria Math" w:cs="Cambria Math" w:eastAsia="Cambria Math" w:hAnsi="Cambria Math"/>
                  <w:sz w:val="24"/>
                  <w:szCs w:val="24"/>
                </w:rPr>
                <m:t xml:space="preserve">HT+</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
                    <w:rPr>
                      <w:rFonts w:ascii="Cambria Math" w:cs="Cambria Math" w:eastAsia="Cambria Math" w:hAnsi="Cambria Math"/>
                      <w:sz w:val="24"/>
                      <w:szCs w:val="24"/>
                    </w:rPr>
                    <m:t xml:space="preserve">2</m:t>
                  </m:r>
                </m:den>
              </m:f>
              <m:r>
                <w:rPr>
                  <w:rFonts w:ascii="Cambria Math" w:cs="Cambria Math" w:eastAsia="Cambria Math" w:hAnsi="Cambria Math"/>
                  <w:sz w:val="24"/>
                  <w:szCs w:val="24"/>
                </w:rPr>
                <m:t xml:space="preserve">TH+</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
                    <w:rPr>
                      <w:rFonts w:ascii="Cambria Math" w:cs="Cambria Math" w:eastAsia="Cambria Math" w:hAnsi="Cambria Math"/>
                      <w:sz w:val="24"/>
                      <w:szCs w:val="24"/>
                    </w:rPr>
                    <m:t xml:space="preserve">2</m:t>
                  </m:r>
                </m:den>
              </m:f>
              <m:r>
                <w:rPr>
                  <w:rFonts w:ascii="Cambria Math" w:cs="Cambria Math" w:eastAsia="Cambria Math" w:hAnsi="Cambria Math"/>
                  <w:sz w:val="24"/>
                  <w:szCs w:val="24"/>
                </w:rPr>
                <m:t xml:space="preserve">TT</m:t>
              </m:r>
            </m:oMath>
            <w:r w:rsidDel="00000000" w:rsidR="00000000" w:rsidRPr="00000000">
              <w:rPr>
                <w:rFonts w:ascii="Jost" w:cs="Jost" w:eastAsia="Jost" w:hAnsi="Jost"/>
                <w:sz w:val="24"/>
                <w:szCs w:val="24"/>
                <w:rtl w:val="0"/>
              </w:rPr>
              <w:t xml:space="preserve">, where the first H or T in each term represents the first coin and the second the second coin. If you were to then measure the first coin and for example get 'H', i.e. </w:t>
            </w:r>
            <m:oMath>
              <m:sSub>
                <m:sSubPr>
                  <m:ctrlPr>
                    <w:rPr>
                      <w:rFonts w:ascii="Cambria Math" w:cs="Cambria Math" w:eastAsia="Cambria Math" w:hAnsi="Cambria Math"/>
                      <w:sz w:val="24"/>
                      <w:szCs w:val="24"/>
                    </w:rPr>
                  </m:ctrlPr>
                </m:sSubPr>
                <m:e>
                  <m:r>
                    <m:t>ψ</m:t>
                  </m:r>
                </m:e>
                <m:sub>
                  <m:r>
                    <w:rPr>
                      <w:rFonts w:ascii="Cambria Math" w:cs="Cambria Math" w:eastAsia="Cambria Math" w:hAnsi="Cambria Math"/>
                      <w:sz w:val="24"/>
                      <w:szCs w:val="24"/>
                    </w:rPr>
                    <m:t xml:space="preserve">1</m:t>
                  </m:r>
                </m:sub>
              </m:sSub>
              <m:r>
                <w:rPr>
                  <w:rFonts w:ascii="Cambria Math" w:cs="Cambria Math" w:eastAsia="Cambria Math" w:hAnsi="Cambria Math"/>
                  <w:sz w:val="24"/>
                  <w:szCs w:val="24"/>
                </w:rPr>
                <m:t xml:space="preserve">=H,</m:t>
              </m:r>
            </m:oMath>
            <w:r w:rsidDel="00000000" w:rsidR="00000000" w:rsidRPr="00000000">
              <w:rPr>
                <w:rFonts w:ascii="Jost" w:cs="Jost" w:eastAsia="Jost" w:hAnsi="Jost"/>
                <w:sz w:val="24"/>
                <w:szCs w:val="24"/>
                <w:rtl w:val="0"/>
              </w:rPr>
              <w:t xml:space="preserve"> this would change the product to </w:t>
            </w:r>
            <m:oMath>
              <m:sSub>
                <m:sSubPr>
                  <m:ctrlPr>
                    <w:rPr>
                      <w:rFonts w:ascii="Cambria Math" w:cs="Cambria Math" w:eastAsia="Cambria Math" w:hAnsi="Cambria Math"/>
                      <w:sz w:val="24"/>
                      <w:szCs w:val="24"/>
                    </w:rPr>
                  </m:ctrlPr>
                </m:sSubPr>
                <m:e>
                  <m:r>
                    <m:t>ψ</m:t>
                  </m:r>
                </m:e>
                <m:sub>
                  <m:r>
                    <w:rPr>
                      <w:rFonts w:ascii="Cambria Math" w:cs="Cambria Math" w:eastAsia="Cambria Math" w:hAnsi="Cambria Math"/>
                      <w:sz w:val="24"/>
                      <w:szCs w:val="24"/>
                    </w:rPr>
                    <m:t xml:space="preserve">1</m:t>
                  </m:r>
                </m:sub>
              </m:sSub>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ψ</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
                    <w:rPr>
                      <w:rFonts w:ascii="Cambria Math" w:cs="Cambria Math" w:eastAsia="Cambria Math" w:hAnsi="Cambria Math"/>
                      <w:sz w:val="24"/>
                      <w:szCs w:val="24"/>
                    </w:rPr>
                    <m:t xml:space="preserve">2</m:t>
                  </m:r>
                </m:den>
              </m:f>
              <m:r>
                <w:rPr>
                  <w:rFonts w:ascii="Cambria Math" w:cs="Cambria Math" w:eastAsia="Cambria Math" w:hAnsi="Cambria Math"/>
                  <w:sz w:val="24"/>
                  <w:szCs w:val="24"/>
                </w:rPr>
                <m:t xml:space="preserve">HH+</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
                    <w:rPr>
                      <w:rFonts w:ascii="Cambria Math" w:cs="Cambria Math" w:eastAsia="Cambria Math" w:hAnsi="Cambria Math"/>
                      <w:sz w:val="24"/>
                      <w:szCs w:val="24"/>
                    </w:rPr>
                    <m:t xml:space="preserve">2</m:t>
                  </m:r>
                </m:den>
              </m:f>
              <m:r>
                <w:rPr>
                  <w:rFonts w:ascii="Cambria Math" w:cs="Cambria Math" w:eastAsia="Cambria Math" w:hAnsi="Cambria Math"/>
                  <w:sz w:val="24"/>
                  <w:szCs w:val="24"/>
                </w:rPr>
                <m:t xml:space="preserve">HT</m:t>
              </m:r>
            </m:oMath>
            <w:r w:rsidDel="00000000" w:rsidR="00000000" w:rsidRPr="00000000">
              <w:rPr>
                <w:rFonts w:ascii="Jost" w:cs="Jost" w:eastAsia="Jost" w:hAnsi="Jost"/>
                <w:sz w:val="24"/>
                <w:szCs w:val="24"/>
                <w:rtl w:val="0"/>
              </w:rPr>
              <w:t xml:space="preserve">. (Note: technically, you would then adjust the coefficients so the probabilities still add up to 1 </w:t>
            </w:r>
            <m:oMath>
              <m:sSub>
                <m:sSubPr>
                  <m:ctrlPr>
                    <w:rPr>
                      <w:rFonts w:ascii="Cambria Math" w:cs="Cambria Math" w:eastAsia="Cambria Math" w:hAnsi="Cambria Math"/>
                      <w:sz w:val="24"/>
                      <w:szCs w:val="24"/>
                    </w:rPr>
                  </m:ctrlPr>
                </m:sSubPr>
                <m:e>
                  <m:r>
                    <m:t>ψ</m:t>
                  </m:r>
                </m:e>
                <m:sub>
                  <m:r>
                    <w:rPr>
                      <w:rFonts w:ascii="Cambria Math" w:cs="Cambria Math" w:eastAsia="Cambria Math" w:hAnsi="Cambria Math"/>
                      <w:sz w:val="24"/>
                      <w:szCs w:val="24"/>
                    </w:rPr>
                    <m:t xml:space="preserve">1</m:t>
                  </m:r>
                </m:sub>
              </m:sSub>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ψ</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r>
                <w:rPr>
                  <w:rFonts w:ascii="Cambria Math" w:cs="Cambria Math" w:eastAsia="Cambria Math" w:hAnsi="Cambria Math"/>
                  <w:sz w:val="24"/>
                  <w:szCs w:val="24"/>
                </w:rPr>
                <m:t xml:space="preserve">HH+</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r>
                <w:rPr>
                  <w:rFonts w:ascii="Cambria Math" w:cs="Cambria Math" w:eastAsia="Cambria Math" w:hAnsi="Cambria Math"/>
                  <w:sz w:val="24"/>
                  <w:szCs w:val="24"/>
                </w:rPr>
                <m:t xml:space="preserve">HT</m:t>
              </m:r>
            </m:oMath>
            <w:r w:rsidDel="00000000" w:rsidR="00000000" w:rsidRPr="00000000">
              <w:rPr>
                <w:rFonts w:ascii="Jost" w:cs="Jost" w:eastAsia="Jost" w:hAnsi="Jost"/>
                <w:sz w:val="24"/>
                <w:szCs w:val="24"/>
                <w:rtl w:val="0"/>
              </w:rPr>
              <w:t xml:space="preserve">). Notice if you then measured the second, you are still equally likely to get H or T for the second coin. In other words, measuring one coin does not affect the possible outcomes for the second. This is what happens in a classical (product) state. Mathematically, you could take the state </w:t>
            </w:r>
            <m:oMath>
              <m:sSub>
                <m:sSubPr>
                  <m:ctrlPr>
                    <w:rPr>
                      <w:rFonts w:ascii="Cambria Math" w:cs="Cambria Math" w:eastAsia="Cambria Math" w:hAnsi="Cambria Math"/>
                      <w:sz w:val="24"/>
                      <w:szCs w:val="24"/>
                    </w:rPr>
                  </m:ctrlPr>
                </m:sSubPr>
                <m:e>
                  <m:r>
                    <m:t>ψ</m:t>
                  </m:r>
                </m:e>
                <m:sub>
                  <m:r>
                    <w:rPr>
                      <w:rFonts w:ascii="Cambria Math" w:cs="Cambria Math" w:eastAsia="Cambria Math" w:hAnsi="Cambria Math"/>
                      <w:sz w:val="24"/>
                      <w:szCs w:val="24"/>
                    </w:rPr>
                    <m:t xml:space="preserve">1</m:t>
                  </m:r>
                </m:sub>
              </m:sSub>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ψ</m:t>
                  </m:r>
                </m:e>
                <m:sub>
                  <m:r>
                    <w:rPr>
                      <w:rFonts w:ascii="Cambria Math" w:cs="Cambria Math" w:eastAsia="Cambria Math" w:hAnsi="Cambria Math"/>
                      <w:sz w:val="24"/>
                      <w:szCs w:val="24"/>
                    </w:rPr>
                    <m:t xml:space="preserve">2</m:t>
                  </m:r>
                </m:sub>
              </m:sSub>
            </m:oMath>
            <w:r w:rsidDel="00000000" w:rsidR="00000000" w:rsidRPr="00000000">
              <w:rPr>
                <w:rFonts w:ascii="Jost" w:cs="Jost" w:eastAsia="Jost" w:hAnsi="Jost"/>
                <w:sz w:val="24"/>
                <w:szCs w:val="24"/>
                <w:rtl w:val="0"/>
              </w:rPr>
              <w:t xml:space="preserve"> and factor it into the original </w:t>
            </w:r>
            <m:oMath>
              <m:sSub>
                <m:sSubPr>
                  <m:ctrlPr>
                    <w:rPr>
                      <w:rFonts w:ascii="Cambria Math" w:cs="Cambria Math" w:eastAsia="Cambria Math" w:hAnsi="Cambria Math"/>
                      <w:sz w:val="24"/>
                      <w:szCs w:val="24"/>
                    </w:rPr>
                  </m:ctrlPr>
                </m:sSubPr>
                <m:e>
                  <m:r>
                    <m:t>ψ</m:t>
                  </m:r>
                </m:e>
                <m:sub>
                  <m:r>
                    <w:rPr>
                      <w:rFonts w:ascii="Cambria Math" w:cs="Cambria Math" w:eastAsia="Cambria Math" w:hAnsi="Cambria Math"/>
                      <w:sz w:val="24"/>
                      <w:szCs w:val="24"/>
                    </w:rPr>
                    <m:t xml:space="preserve">1</m:t>
                  </m:r>
                </m:sub>
              </m:sSub>
            </m:oMath>
            <w:r w:rsidDel="00000000" w:rsidR="00000000" w:rsidRPr="00000000">
              <w:rPr>
                <w:rFonts w:ascii="Jost" w:cs="Jost" w:eastAsia="Jost" w:hAnsi="Jost"/>
                <w:sz w:val="24"/>
                <w:szCs w:val="24"/>
                <w:rtl w:val="0"/>
              </w:rPr>
              <w:t xml:space="preserve"> and </w:t>
            </w:r>
            <m:oMath>
              <m:sSub>
                <m:sSubPr>
                  <m:ctrlPr>
                    <w:rPr>
                      <w:rFonts w:ascii="Cambria Math" w:cs="Cambria Math" w:eastAsia="Cambria Math" w:hAnsi="Cambria Math"/>
                      <w:sz w:val="24"/>
                      <w:szCs w:val="24"/>
                    </w:rPr>
                  </m:ctrlPr>
                </m:sSubPr>
                <m:e>
                  <m:r>
                    <m:t>ψ</m:t>
                  </m:r>
                </m:e>
                <m:sub>
                  <m:r>
                    <w:rPr>
                      <w:rFonts w:ascii="Cambria Math" w:cs="Cambria Math" w:eastAsia="Cambria Math" w:hAnsi="Cambria Math"/>
                      <w:sz w:val="24"/>
                      <w:szCs w:val="24"/>
                    </w:rPr>
                    <m:t xml:space="preserve">2</m:t>
                  </m:r>
                </m:sub>
              </m:sSub>
            </m:oMath>
            <w:r w:rsidDel="00000000" w:rsidR="00000000" w:rsidRPr="00000000">
              <w:rPr>
                <w:rFonts w:ascii="Jost" w:cs="Jost" w:eastAsia="Jost" w:hAnsi="Jost"/>
                <w:sz w:val="24"/>
                <w:szCs w:val="24"/>
                <w:rtl w:val="0"/>
              </w:rPr>
              <w:t xml:space="preserve">.</w:t>
            </w:r>
          </w:p>
          <w:p w:rsidR="00000000" w:rsidDel="00000000" w:rsidP="00000000" w:rsidRDefault="00000000" w:rsidRPr="00000000" w14:paraId="0000003B">
            <w:pPr>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3C">
            <w:pPr>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In contrast, consider this state </w:t>
            </w:r>
            <m:oMath>
              <m:sSub>
                <m:sSubPr>
                  <m:ctrlPr>
                    <w:rPr>
                      <w:rFonts w:ascii="Cambria Math" w:cs="Cambria Math" w:eastAsia="Cambria Math" w:hAnsi="Cambria Math"/>
                      <w:sz w:val="24"/>
                      <w:szCs w:val="24"/>
                    </w:rPr>
                  </m:ctrlPr>
                </m:sSubPr>
                <m:e>
                  <m:r>
                    <m:t>ψ</m:t>
                  </m:r>
                </m:e>
                <m:sub>
                  <m:r>
                    <w:rPr>
                      <w:rFonts w:ascii="Cambria Math" w:cs="Cambria Math" w:eastAsia="Cambria Math" w:hAnsi="Cambria Math"/>
                      <w:sz w:val="24"/>
                      <w:szCs w:val="24"/>
                    </w:rPr>
                    <m:t xml:space="preserve">1</m:t>
                  </m:r>
                </m:sub>
              </m:sSub>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ψ</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r>
                <w:rPr>
                  <w:rFonts w:ascii="Cambria Math" w:cs="Cambria Math" w:eastAsia="Cambria Math" w:hAnsi="Cambria Math"/>
                  <w:sz w:val="24"/>
                  <w:szCs w:val="24"/>
                </w:rPr>
                <m:t xml:space="preserve">HH+</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r>
                <w:rPr>
                  <w:rFonts w:ascii="Cambria Math" w:cs="Cambria Math" w:eastAsia="Cambria Math" w:hAnsi="Cambria Math"/>
                  <w:sz w:val="24"/>
                  <w:szCs w:val="24"/>
                </w:rPr>
                <m:t xml:space="preserve">TT</m:t>
              </m:r>
            </m:oMath>
            <w:r w:rsidDel="00000000" w:rsidR="00000000" w:rsidRPr="00000000">
              <w:rPr>
                <w:rFonts w:ascii="Jost" w:cs="Jost" w:eastAsia="Jost" w:hAnsi="Jost"/>
                <w:sz w:val="24"/>
                <w:szCs w:val="24"/>
                <w:rtl w:val="0"/>
              </w:rPr>
              <w:t xml:space="preserve">. You cannot factor this state into a product of two</w:t>
            </w:r>
            <m:oMath>
              <m:r>
                <w:rPr>
                  <w:rFonts w:ascii="Cambria Math" w:cs="Cambria Math" w:eastAsia="Cambria Math" w:hAnsi="Cambria Math"/>
                  <w:sz w:val="24"/>
                  <w:szCs w:val="24"/>
                </w:rPr>
                <m:t xml:space="preserve"> ψ</m:t>
              </m:r>
            </m:oMath>
            <w:r w:rsidDel="00000000" w:rsidR="00000000" w:rsidRPr="00000000">
              <w:rPr>
                <w:rFonts w:ascii="Jost" w:cs="Jost" w:eastAsia="Jost" w:hAnsi="Jost"/>
                <w:sz w:val="24"/>
                <w:szCs w:val="24"/>
                <w:rtl w:val="0"/>
              </w:rPr>
              <w:t xml:space="preserve">. If you were to measure the first qubit for this configuration, and for example get 'H', the state would then be </w:t>
            </w:r>
            <m:oMath>
              <m:sSub>
                <m:sSubPr>
                  <m:ctrlPr>
                    <w:rPr>
                      <w:rFonts w:ascii="Cambria Math" w:cs="Cambria Math" w:eastAsia="Cambria Math" w:hAnsi="Cambria Math"/>
                      <w:sz w:val="24"/>
                      <w:szCs w:val="24"/>
                    </w:rPr>
                  </m:ctrlPr>
                </m:sSubPr>
                <m:e>
                  <m:r>
                    <m:t>ψ</m:t>
                  </m:r>
                </m:e>
                <m:sub>
                  <m:r>
                    <w:rPr>
                      <w:rFonts w:ascii="Cambria Math" w:cs="Cambria Math" w:eastAsia="Cambria Math" w:hAnsi="Cambria Math"/>
                      <w:sz w:val="24"/>
                      <w:szCs w:val="24"/>
                    </w:rPr>
                    <m:t xml:space="preserve">1</m:t>
                  </m:r>
                </m:sub>
              </m:sSub>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ψ</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r>
                <w:rPr>
                  <w:rFonts w:ascii="Cambria Math" w:cs="Cambria Math" w:eastAsia="Cambria Math" w:hAnsi="Cambria Math"/>
                  <w:sz w:val="24"/>
                  <w:szCs w:val="24"/>
                </w:rPr>
                <m:t xml:space="preserve">HH</m:t>
              </m:r>
            </m:oMath>
            <w:r w:rsidDel="00000000" w:rsidR="00000000" w:rsidRPr="00000000">
              <w:rPr>
                <w:rFonts w:ascii="Jost" w:cs="Jost" w:eastAsia="Jost" w:hAnsi="Jost"/>
                <w:sz w:val="24"/>
                <w:szCs w:val="24"/>
                <w:rtl w:val="0"/>
              </w:rPr>
              <w:t xml:space="preserve"> (</w:t>
            </w:r>
            <m:oMath>
              <m:sSub>
                <m:sSubPr>
                  <m:ctrlPr>
                    <w:rPr>
                      <w:rFonts w:ascii="Cambria Math" w:cs="Cambria Math" w:eastAsia="Cambria Math" w:hAnsi="Cambria Math"/>
                      <w:sz w:val="24"/>
                      <w:szCs w:val="24"/>
                    </w:rPr>
                  </m:ctrlPr>
                </m:sSubPr>
                <m:e>
                  <m:r>
                    <m:t>ψ</m:t>
                  </m:r>
                </m:e>
                <m:sub>
                  <m:r>
                    <w:rPr>
                      <w:rFonts w:ascii="Cambria Math" w:cs="Cambria Math" w:eastAsia="Cambria Math" w:hAnsi="Cambria Math"/>
                      <w:sz w:val="24"/>
                      <w:szCs w:val="24"/>
                    </w:rPr>
                    <m:t xml:space="preserve">1</m:t>
                  </m:r>
                </m:sub>
              </m:sSub>
              <m:sSub>
                <m:sSubPr>
                  <m:ctrlPr>
                    <w:rPr>
                      <w:rFonts w:ascii="Cambria Math" w:cs="Cambria Math" w:eastAsia="Cambria Math" w:hAnsi="Cambria Math"/>
                      <w:sz w:val="24"/>
                      <w:szCs w:val="24"/>
                    </w:rPr>
                  </m:ctrlPr>
                </m:sSubPr>
                <m:e>
                  <m:r>
                    <w:rPr>
                      <w:rFonts w:ascii="Cambria Math" w:cs="Cambria Math" w:eastAsia="Cambria Math" w:hAnsi="Cambria Math"/>
                      <w:sz w:val="24"/>
                      <w:szCs w:val="24"/>
                    </w:rPr>
                    <m:t>ψ</m:t>
                  </m:r>
                </m:e>
                <m:sub>
                  <m:r>
                    <w:rPr>
                      <w:rFonts w:ascii="Cambria Math" w:cs="Cambria Math" w:eastAsia="Cambria Math" w:hAnsi="Cambria Math"/>
                      <w:sz w:val="24"/>
                      <w:szCs w:val="24"/>
                    </w:rPr>
                    <m:t xml:space="preserve">2</m:t>
                  </m:r>
                </m:sub>
              </m:sSub>
              <m:r>
                <w:rPr>
                  <w:rFonts w:ascii="Cambria Math" w:cs="Cambria Math" w:eastAsia="Cambria Math" w:hAnsi="Cambria Math"/>
                  <w:sz w:val="24"/>
                  <w:szCs w:val="24"/>
                </w:rPr>
                <m:t xml:space="preserve">=1HH</m:t>
              </m:r>
            </m:oMath>
            <w:r w:rsidDel="00000000" w:rsidR="00000000" w:rsidRPr="00000000">
              <w:rPr>
                <w:rFonts w:ascii="Jost" w:cs="Jost" w:eastAsia="Jost" w:hAnsi="Jost"/>
                <w:sz w:val="24"/>
                <w:szCs w:val="24"/>
                <w:rtl w:val="0"/>
              </w:rPr>
              <w:t xml:space="preserve"> after adjusting the coefficient). You immediately know the second qubit must be an H as well! Measuring the first coin impacts what is possible for the second. This is an example of an entangled state. This particular kind of entangled state is called a Bell state and we'll identify it with a unique symbol, capital Phi, </w:t>
            </w:r>
            <m:oMath>
              <m:r>
                <w:rPr>
                  <w:rFonts w:ascii="Cambria Math" w:cs="Cambria Math" w:eastAsia="Cambria Math" w:hAnsi="Cambria Math"/>
                  <w:sz w:val="24"/>
                  <w:szCs w:val="24"/>
                </w:rPr>
                <m:t xml:space="preserve">Φ=</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r>
                <w:rPr>
                  <w:rFonts w:ascii="Cambria Math" w:cs="Cambria Math" w:eastAsia="Cambria Math" w:hAnsi="Cambria Math"/>
                  <w:sz w:val="24"/>
                  <w:szCs w:val="24"/>
                </w:rPr>
                <m:t xml:space="preserve">HH+</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r>
                <w:rPr>
                  <w:rFonts w:ascii="Cambria Math" w:cs="Cambria Math" w:eastAsia="Cambria Math" w:hAnsi="Cambria Math"/>
                  <w:sz w:val="24"/>
                  <w:szCs w:val="24"/>
                </w:rPr>
                <m:t xml:space="preserve">TT</m:t>
              </m:r>
            </m:oMath>
            <w:r w:rsidDel="00000000" w:rsidR="00000000" w:rsidRPr="00000000">
              <w:rPr>
                <w:rFonts w:ascii="Jost" w:cs="Jost" w:eastAsia="Jost" w:hAnsi="Jost"/>
                <w:sz w:val="24"/>
                <w:szCs w:val="24"/>
                <w:rtl w:val="0"/>
              </w:rPr>
              <w:t xml:space="preserve">. Another Bell state is </w:t>
            </w:r>
            <m:oMath>
              <m:r>
                <w:rPr>
                  <w:rFonts w:ascii="Cambria Math" w:cs="Cambria Math" w:eastAsia="Cambria Math" w:hAnsi="Cambria Math"/>
                  <w:sz w:val="24"/>
                  <w:szCs w:val="24"/>
                </w:rPr>
                <m:t xml:space="preserve">Ψ=</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r>
                <w:rPr>
                  <w:rFonts w:ascii="Cambria Math" w:cs="Cambria Math" w:eastAsia="Cambria Math" w:hAnsi="Cambria Math"/>
                  <w:sz w:val="24"/>
                  <w:szCs w:val="24"/>
                </w:rPr>
                <m:t xml:space="preserve">HT+</m:t>
              </m:r>
              <m:f>
                <m:fPr>
                  <m:ctrlPr>
                    <w:rPr>
                      <w:rFonts w:ascii="Cambria Math" w:cs="Cambria Math" w:eastAsia="Cambria Math" w:hAnsi="Cambria Math"/>
                      <w:sz w:val="24"/>
                      <w:szCs w:val="24"/>
                    </w:rPr>
                  </m:ctrlPr>
                </m:fPr>
                <m:num>
                  <m:r>
                    <w:rPr>
                      <w:rFonts w:ascii="Cambria Math" w:cs="Cambria Math" w:eastAsia="Cambria Math" w:hAnsi="Cambria Math"/>
                      <w:sz w:val="24"/>
                      <w:szCs w:val="24"/>
                    </w:rPr>
                    <m:t xml:space="preserve">1</m:t>
                  </m:r>
                </m:num>
                <m:den>
                  <m:rad>
                    <m:radPr>
                      <m:degHide m:val="1"/>
                      <m:ctrlPr>
                        <w:rPr>
                          <w:rFonts w:ascii="Cambria Math" w:cs="Cambria Math" w:eastAsia="Cambria Math" w:hAnsi="Cambria Math"/>
                          <w:sz w:val="24"/>
                          <w:szCs w:val="24"/>
                        </w:rPr>
                      </m:ctrlPr>
                    </m:radPr>
                    <m:e>
                      <m:r>
                        <w:rPr>
                          <w:rFonts w:ascii="Cambria Math" w:cs="Cambria Math" w:eastAsia="Cambria Math" w:hAnsi="Cambria Math"/>
                          <w:sz w:val="24"/>
                          <w:szCs w:val="24"/>
                        </w:rPr>
                        <m:t xml:space="preserve">2</m:t>
                      </m:r>
                    </m:e>
                  </m:rad>
                </m:den>
              </m:f>
              <m:r>
                <w:rPr>
                  <w:rFonts w:ascii="Cambria Math" w:cs="Cambria Math" w:eastAsia="Cambria Math" w:hAnsi="Cambria Math"/>
                  <w:sz w:val="24"/>
                  <w:szCs w:val="24"/>
                </w:rPr>
                <m:t xml:space="preserve">TH</m:t>
              </m:r>
            </m:oMath>
            <w:r w:rsidDel="00000000" w:rsidR="00000000" w:rsidRPr="00000000">
              <w:rPr>
                <w:rFonts w:ascii="Jost" w:cs="Jost" w:eastAsia="Jost" w:hAnsi="Jost"/>
                <w:sz w:val="24"/>
                <w:szCs w:val="24"/>
                <w:rtl w:val="0"/>
              </w:rPr>
              <w:t xml:space="preserve">. Notice in this case, if you measure the first as H, the second must be T. This distinction where measuring one coin (qubit) does not affect the other in the product state, while it does in the entangled state, is the main point the game attempts to convey. </w:t>
            </w:r>
          </w:p>
          <w:p w:rsidR="00000000" w:rsidDel="00000000" w:rsidP="00000000" w:rsidRDefault="00000000" w:rsidRPr="00000000" w14:paraId="0000003D">
            <w:pPr>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3E">
            <w:pPr>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The fact qubits have these properties where they can be in superposition and entangled with each other is part of what allows the exceptional capabilities of quantum computers compared to “classical” computers. For students at this level, they don’t necessarily need to see </w:t>
            </w:r>
            <w:r w:rsidDel="00000000" w:rsidR="00000000" w:rsidRPr="00000000">
              <w:rPr>
                <w:rFonts w:ascii="Jost" w:cs="Jost" w:eastAsia="Jost" w:hAnsi="Jost"/>
                <w:i w:val="1"/>
                <w:sz w:val="24"/>
                <w:szCs w:val="24"/>
                <w:rtl w:val="0"/>
              </w:rPr>
              <w:t xml:space="preserve">product</w:t>
            </w:r>
            <w:r w:rsidDel="00000000" w:rsidR="00000000" w:rsidRPr="00000000">
              <w:rPr>
                <w:rFonts w:ascii="Jost" w:cs="Jost" w:eastAsia="Jost" w:hAnsi="Jost"/>
                <w:sz w:val="24"/>
                <w:szCs w:val="24"/>
                <w:rtl w:val="0"/>
              </w:rPr>
              <w:t xml:space="preserve"> vs </w:t>
            </w:r>
            <w:r w:rsidDel="00000000" w:rsidR="00000000" w:rsidRPr="00000000">
              <w:rPr>
                <w:rFonts w:ascii="Jost" w:cs="Jost" w:eastAsia="Jost" w:hAnsi="Jost"/>
                <w:i w:val="1"/>
                <w:sz w:val="24"/>
                <w:szCs w:val="24"/>
                <w:rtl w:val="0"/>
              </w:rPr>
              <w:t xml:space="preserve">not able to be written as a product</w:t>
            </w:r>
            <w:r w:rsidDel="00000000" w:rsidR="00000000" w:rsidRPr="00000000">
              <w:rPr>
                <w:rFonts w:ascii="Jost" w:cs="Jost" w:eastAsia="Jost" w:hAnsi="Jost"/>
                <w:sz w:val="24"/>
                <w:szCs w:val="24"/>
                <w:rtl w:val="0"/>
              </w:rPr>
              <w:t xml:space="preserve"> as the distinction that makes entangled states special. Instead, the focus is on the simple point that in a product state (perhaps non-entangled state would be better terminology), measurements are independent. One coin does not affect the other. In the entangled state however, measuring one impacts the other. No math or factoring is required for students to see this. They can see this difference in behavior in the game.  </w:t>
            </w:r>
          </w:p>
          <w:p w:rsidR="00000000" w:rsidDel="00000000" w:rsidP="00000000" w:rsidRDefault="00000000" w:rsidRPr="00000000" w14:paraId="0000003F">
            <w:pPr>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40">
            <w:pPr>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Something that is remarkable about this behavior for entanglement is that it appears to work instantly over arbitrary distance. In other words, you can make entangled qubits very far apart and measuring one will still immediately impact the second. This is strange because we know nothing can travel faster than light. Building on this, one very common misconception spread about entanglement is that it may be a way to send </w:t>
            </w:r>
            <w:r w:rsidDel="00000000" w:rsidR="00000000" w:rsidRPr="00000000">
              <w:rPr>
                <w:rFonts w:ascii="Jost" w:cs="Jost" w:eastAsia="Jost" w:hAnsi="Jost"/>
                <w:i w:val="1"/>
                <w:sz w:val="24"/>
                <w:szCs w:val="24"/>
                <w:rtl w:val="0"/>
              </w:rPr>
              <w:t xml:space="preserve">signals</w:t>
            </w:r>
            <w:r w:rsidDel="00000000" w:rsidR="00000000" w:rsidRPr="00000000">
              <w:rPr>
                <w:rFonts w:ascii="Jost" w:cs="Jost" w:eastAsia="Jost" w:hAnsi="Jost"/>
                <w:sz w:val="24"/>
                <w:szCs w:val="24"/>
                <w:rtl w:val="0"/>
              </w:rPr>
              <w:t xml:space="preserve"> faster than the speed of light. While it is true that the entanglement will operate immediately over arbitrary distance, it can’t be used to send a signal because the outcome of measurement is probabilistic; you can’t choose the outcome of one and so fix the entangled partner. These points can be made to students by separating game boards and explaining you could still play while infinitely far apart, but noting that the result of measurement is random and so can’t be used to send messages. </w:t>
            </w:r>
          </w:p>
        </w:tc>
      </w:tr>
      <w:tr>
        <w:trPr>
          <w:cantSplit w:val="0"/>
          <w:trHeight w:val="3540" w:hRule="atLeast"/>
          <w:tblHeader w:val="0"/>
        </w:trPr>
        <w:tc>
          <w:tcPr>
            <w:gridSpan w:val="3"/>
            <w:shd w:fill="f4cccc" w:val="clear"/>
            <w:tcMar>
              <w:top w:w="100.0" w:type="dxa"/>
              <w:left w:w="100.0" w:type="dxa"/>
              <w:bottom w:w="100.0" w:type="dxa"/>
              <w:right w:w="100.0" w:type="dxa"/>
            </w:tcMar>
          </w:tcPr>
          <w:p w:rsidR="00000000" w:rsidDel="00000000" w:rsidP="00000000" w:rsidRDefault="00000000" w:rsidRPr="00000000" w14:paraId="00000043">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Key Terms (used or presented after the activities - see Foreward for details)</w:t>
            </w:r>
          </w:p>
          <w:p w:rsidR="00000000" w:rsidDel="00000000" w:rsidP="00000000" w:rsidRDefault="00000000" w:rsidRPr="00000000" w14:paraId="00000044">
            <w:pP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Superposition: </w:t>
            </w:r>
            <w:r w:rsidDel="00000000" w:rsidR="00000000" w:rsidRPr="00000000">
              <w:rPr>
                <w:rFonts w:ascii="Jost" w:cs="Jost" w:eastAsia="Jost" w:hAnsi="Jost"/>
                <w:sz w:val="24"/>
                <w:szCs w:val="24"/>
                <w:rtl w:val="0"/>
              </w:rPr>
              <w:t xml:space="preserve">an object that can be in more than one state at a time.</w:t>
            </w:r>
            <w:r w:rsidDel="00000000" w:rsidR="00000000" w:rsidRPr="00000000">
              <w:rPr>
                <w:rtl w:val="0"/>
              </w:rPr>
            </w:r>
          </w:p>
          <w:p w:rsidR="00000000" w:rsidDel="00000000" w:rsidP="00000000" w:rsidRDefault="00000000" w:rsidRPr="00000000" w14:paraId="00000045">
            <w:pP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Measurement: </w:t>
            </w:r>
            <w:r w:rsidDel="00000000" w:rsidR="00000000" w:rsidRPr="00000000">
              <w:rPr>
                <w:rFonts w:ascii="Jost" w:cs="Jost" w:eastAsia="Jost" w:hAnsi="Jost"/>
                <w:sz w:val="24"/>
                <w:szCs w:val="24"/>
                <w:rtl w:val="0"/>
              </w:rPr>
              <w:t xml:space="preserve"> asking of the coin, forcing the issue, which are you: heads or tails? </w:t>
            </w:r>
            <w:r w:rsidDel="00000000" w:rsidR="00000000" w:rsidRPr="00000000">
              <w:rPr>
                <w:rFonts w:ascii="Jost" w:cs="Jost" w:eastAsia="Jost" w:hAnsi="Jost"/>
                <w:b w:val="1"/>
                <w:sz w:val="24"/>
                <w:szCs w:val="24"/>
                <w:rtl w:val="0"/>
              </w:rPr>
              <w:t xml:space="preserve">Measurement destroys the superposition. </w:t>
            </w:r>
            <w:r w:rsidDel="00000000" w:rsidR="00000000" w:rsidRPr="00000000">
              <w:rPr>
                <w:rtl w:val="0"/>
              </w:rPr>
            </w:r>
          </w:p>
          <w:p w:rsidR="00000000" w:rsidDel="00000000" w:rsidP="00000000" w:rsidRDefault="00000000" w:rsidRPr="00000000" w14:paraId="00000046">
            <w:pPr>
              <w:spacing w:line="240" w:lineRule="auto"/>
              <w:rPr>
                <w:rFonts w:ascii="Jost" w:cs="Jost" w:eastAsia="Jost" w:hAnsi="Jost"/>
                <w:sz w:val="24"/>
                <w:szCs w:val="24"/>
              </w:rPr>
            </w:pPr>
            <w:r w:rsidDel="00000000" w:rsidR="00000000" w:rsidRPr="00000000">
              <w:rPr>
                <w:rFonts w:ascii="Jost" w:cs="Jost" w:eastAsia="Jost" w:hAnsi="Jost"/>
                <w:b w:val="1"/>
                <w:color w:val="003366"/>
                <w:sz w:val="28"/>
                <w:szCs w:val="28"/>
                <w:rtl w:val="0"/>
              </w:rPr>
              <w:t xml:space="preserve">Decoherence: </w:t>
            </w:r>
            <w:r w:rsidDel="00000000" w:rsidR="00000000" w:rsidRPr="00000000">
              <w:rPr>
                <w:rFonts w:ascii="Jost" w:cs="Jost" w:eastAsia="Jost" w:hAnsi="Jost"/>
                <w:sz w:val="24"/>
                <w:szCs w:val="24"/>
                <w:rtl w:val="0"/>
              </w:rPr>
              <w:t xml:space="preserve">inadvertent measurement. Quantum states are very fragile and so if they are disturbed, they will land on one state or the other. This tendency is represented naturally in the activity by the fact that the coin does not spin forever but will slow and land on heads or tails regardless of whether a player chooses to measure it.</w:t>
            </w:r>
          </w:p>
          <w:p w:rsidR="00000000" w:rsidDel="00000000" w:rsidP="00000000" w:rsidRDefault="00000000" w:rsidRPr="00000000" w14:paraId="00000047">
            <w:pPr>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48">
            <w:pP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Entanglement: </w:t>
            </w:r>
            <w:r w:rsidDel="00000000" w:rsidR="00000000" w:rsidRPr="00000000">
              <w:rPr>
                <w:rFonts w:ascii="Jost" w:cs="Jost" w:eastAsia="Jost" w:hAnsi="Jost"/>
                <w:sz w:val="24"/>
                <w:szCs w:val="24"/>
                <w:rtl w:val="0"/>
              </w:rPr>
              <w:t xml:space="preserve">a relationship between different objects (let's limit our discussion to two objects) that links them together. If one object of a perfectly entangled pair is in a particular state, then you would know immediately what state the other object is in. Note: entanglement doesn't allow setting the particular state of an object, measurement is probabilistic, but does dictate the relationship between objects.</w:t>
            </w:r>
            <w:r w:rsidDel="00000000" w:rsidR="00000000" w:rsidRPr="00000000">
              <w:rPr>
                <w:rtl w:val="0"/>
              </w:rPr>
            </w:r>
          </w:p>
          <w:p w:rsidR="00000000" w:rsidDel="00000000" w:rsidP="00000000" w:rsidRDefault="00000000" w:rsidRPr="00000000" w14:paraId="00000049">
            <w:pPr>
              <w:spacing w:line="240" w:lineRule="auto"/>
              <w:rPr>
                <w:rFonts w:ascii="Jost" w:cs="Jost" w:eastAsia="Jost" w:hAnsi="Jost"/>
                <w:sz w:val="24"/>
                <w:szCs w:val="24"/>
              </w:rPr>
            </w:pPr>
            <w:r w:rsidDel="00000000" w:rsidR="00000000" w:rsidRPr="00000000">
              <w:rPr>
                <w:rFonts w:ascii="Jost" w:cs="Jost" w:eastAsia="Jost" w:hAnsi="Jost"/>
                <w:b w:val="1"/>
                <w:color w:val="003366"/>
                <w:sz w:val="28"/>
                <w:szCs w:val="28"/>
                <w:rtl w:val="0"/>
              </w:rPr>
              <w:t xml:space="preserve">Bell states: </w:t>
            </w:r>
            <w:r w:rsidDel="00000000" w:rsidR="00000000" w:rsidRPr="00000000">
              <w:rPr>
                <w:rFonts w:ascii="Jost" w:cs="Jost" w:eastAsia="Jost" w:hAnsi="Jost"/>
                <w:sz w:val="24"/>
                <w:szCs w:val="24"/>
                <w:rtl w:val="0"/>
              </w:rPr>
              <w:t xml:space="preserve">the names of the two maximally entangled states.</w:t>
            </w:r>
          </w:p>
          <w:p w:rsidR="00000000" w:rsidDel="00000000" w:rsidP="00000000" w:rsidRDefault="00000000" w:rsidRPr="00000000" w14:paraId="0000004A">
            <w:pPr>
              <w:pStyle w:val="Heading2"/>
              <w:keepNext w:val="0"/>
              <w:keepLines w:val="0"/>
              <w:pBdr>
                <w:top w:color="e5e7eb" w:space="0" w:sz="0" w:val="none"/>
                <w:left w:color="e5e7eb" w:space="0" w:sz="0" w:val="none"/>
                <w:bottom w:color="e5e7eb" w:space="0" w:sz="0" w:val="none"/>
                <w:right w:color="e5e7eb" w:space="0" w:sz="0" w:val="none"/>
                <w:between w:color="e5e7eb" w:space="0" w:sz="0" w:val="none"/>
              </w:pBdr>
              <w:shd w:fill="ffffff" w:val="clear"/>
              <w:spacing w:after="180" w:before="480" w:lineRule="auto"/>
              <w:rPr>
                <w:rFonts w:ascii="Jost" w:cs="Jost" w:eastAsia="Jost" w:hAnsi="Jost"/>
                <w:b w:val="1"/>
                <w:sz w:val="34"/>
                <w:szCs w:val="34"/>
              </w:rPr>
            </w:pPr>
            <w:bookmarkStart w:colFirst="0" w:colLast="0" w:name="_heading=h.tqlixslufuyh" w:id="0"/>
            <w:bookmarkEnd w:id="0"/>
            <w:r w:rsidDel="00000000" w:rsidR="00000000" w:rsidRPr="00000000">
              <w:rPr>
                <w:rFonts w:ascii="Jost" w:cs="Jost" w:eastAsia="Jost" w:hAnsi="Jost"/>
                <w:b w:val="1"/>
                <w:sz w:val="34"/>
                <w:szCs w:val="34"/>
                <w:rtl w:val="0"/>
              </w:rPr>
              <w:t xml:space="preserve">Teacher Tips:</w:t>
            </w:r>
          </w:p>
          <w:p w:rsidR="00000000" w:rsidDel="00000000" w:rsidP="00000000" w:rsidRDefault="00000000" w:rsidRPr="00000000" w14:paraId="0000004B">
            <w:pPr>
              <w:numPr>
                <w:ilvl w:val="0"/>
                <w:numId w:val="1"/>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Suggested </w:t>
            </w:r>
            <w:hyperlink r:id="rId10">
              <w:r w:rsidDel="00000000" w:rsidR="00000000" w:rsidRPr="00000000">
                <w:rPr>
                  <w:rFonts w:ascii="Jost" w:cs="Jost" w:eastAsia="Jost" w:hAnsi="Jost"/>
                  <w:color w:val="1155cc"/>
                  <w:sz w:val="24"/>
                  <w:szCs w:val="24"/>
                  <w:u w:val="single"/>
                  <w:rtl w:val="0"/>
                </w:rPr>
                <w:t xml:space="preserve">STEP UP Everyday Actions</w:t>
              </w:r>
            </w:hyperlink>
            <w:r w:rsidDel="00000000" w:rsidR="00000000" w:rsidRPr="00000000">
              <w:rPr>
                <w:rFonts w:ascii="Jost" w:cs="Jost" w:eastAsia="Jost" w:hAnsi="Jost"/>
                <w:sz w:val="24"/>
                <w:szCs w:val="24"/>
                <w:rtl w:val="0"/>
              </w:rPr>
              <w:t xml:space="preserve"> to incorporate into activity</w:t>
            </w:r>
          </w:p>
          <w:p w:rsidR="00000000" w:rsidDel="00000000" w:rsidP="00000000" w:rsidRDefault="00000000" w:rsidRPr="00000000" w14:paraId="0000004C">
            <w:pPr>
              <w:numPr>
                <w:ilvl w:val="1"/>
                <w:numId w:val="1"/>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When pairing students, try to have male/female partners and invite female students to share their ideas first</w:t>
            </w:r>
          </w:p>
          <w:p w:rsidR="00000000" w:rsidDel="00000000" w:rsidP="00000000" w:rsidRDefault="00000000" w:rsidRPr="00000000" w14:paraId="0000004D">
            <w:pPr>
              <w:numPr>
                <w:ilvl w:val="1"/>
                <w:numId w:val="1"/>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As you put students into groups, consider having female or minority students take the leadership role.</w:t>
            </w:r>
          </w:p>
          <w:p w:rsidR="00000000" w:rsidDel="00000000" w:rsidP="00000000" w:rsidRDefault="00000000" w:rsidRPr="00000000" w14:paraId="0000004E">
            <w:pPr>
              <w:numPr>
                <w:ilvl w:val="1"/>
                <w:numId w:val="1"/>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Rule="auto"/>
              <w:ind w:left="1440" w:hanging="360"/>
              <w:rPr>
                <w:rFonts w:ascii="Arial" w:cs="Arial" w:eastAsia="Arial" w:hAnsi="Arial"/>
                <w:sz w:val="24"/>
                <w:szCs w:val="24"/>
              </w:rPr>
            </w:pPr>
            <w:r w:rsidDel="00000000" w:rsidR="00000000" w:rsidRPr="00000000">
              <w:rPr>
                <w:rFonts w:ascii="Arial" w:cs="Arial" w:eastAsia="Arial" w:hAnsi="Arial"/>
                <w:sz w:val="24"/>
                <w:szCs w:val="24"/>
                <w:rtl w:val="0"/>
              </w:rPr>
              <w:t xml:space="preserve">Take note of female participation. If they seem to be taking direction and following along, elevate their voice by asking them a question about their experiment.</w:t>
            </w:r>
          </w:p>
          <w:p w:rsidR="00000000" w:rsidDel="00000000" w:rsidP="00000000" w:rsidRDefault="00000000" w:rsidRPr="00000000" w14:paraId="0000004F">
            <w:pPr>
              <w:numPr>
                <w:ilvl w:val="0"/>
                <w:numId w:val="1"/>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Consider using white boards so students have time to work through their ideas and brainstorms before saying them out loud.</w:t>
            </w:r>
          </w:p>
          <w:p w:rsidR="00000000" w:rsidDel="00000000" w:rsidP="00000000" w:rsidRDefault="00000000" w:rsidRPr="00000000" w14:paraId="00000050">
            <w:pPr>
              <w:numPr>
                <w:ilvl w:val="0"/>
                <w:numId w:val="1"/>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As students experiment, roam around the room to listen in on discussion and notice experiment techniques. If needed, stop the class and call over to a certain group that has hit on an important concept.</w:t>
            </w:r>
          </w:p>
          <w:p w:rsidR="00000000" w:rsidDel="00000000" w:rsidP="00000000" w:rsidRDefault="00000000" w:rsidRPr="00000000" w14:paraId="00000051">
            <w:pPr>
              <w:numPr>
                <w:ilvl w:val="0"/>
                <w:numId w:val="1"/>
              </w:numPr>
              <w:pBdr>
                <w:top w:color="e5e7eb" w:space="0" w:sz="0" w:val="none"/>
                <w:left w:color="e5e7eb" w:space="0" w:sz="0" w:val="none"/>
                <w:bottom w:color="e5e7eb" w:space="0" w:sz="0" w:val="none"/>
                <w:right w:color="e5e7eb" w:space="0" w:sz="0" w:val="none"/>
                <w:between w:color="e5e7eb" w:space="0" w:sz="0" w:val="none"/>
              </w:pBdr>
              <w:shd w:fill="ffffff" w:val="clear"/>
              <w:spacing w:after="0" w:before="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Consider </w:t>
            </w:r>
            <w:hyperlink r:id="rId11">
              <w:r w:rsidDel="00000000" w:rsidR="00000000" w:rsidRPr="00000000">
                <w:rPr>
                  <w:rFonts w:ascii="Jost" w:cs="Jost" w:eastAsia="Jost" w:hAnsi="Jost"/>
                  <w:color w:val="1155cc"/>
                  <w:sz w:val="24"/>
                  <w:szCs w:val="24"/>
                  <w:u w:val="single"/>
                  <w:rtl w:val="0"/>
                </w:rPr>
                <w:t xml:space="preserve">culturally responsive tools and strategies</w:t>
              </w:r>
            </w:hyperlink>
            <w:r w:rsidDel="00000000" w:rsidR="00000000" w:rsidRPr="00000000">
              <w:rPr>
                <w:rFonts w:ascii="Jost" w:cs="Jost" w:eastAsia="Jost" w:hAnsi="Jost"/>
                <w:sz w:val="24"/>
                <w:szCs w:val="24"/>
                <w:rtl w:val="0"/>
              </w:rPr>
              <w:t xml:space="preserve"> and/or </w:t>
            </w:r>
            <w:hyperlink r:id="rId12">
              <w:r w:rsidDel="00000000" w:rsidR="00000000" w:rsidRPr="00000000">
                <w:rPr>
                  <w:rFonts w:ascii="Jost" w:cs="Jost" w:eastAsia="Jost" w:hAnsi="Jost"/>
                  <w:color w:val="1155cc"/>
                  <w:sz w:val="24"/>
                  <w:szCs w:val="24"/>
                  <w:u w:val="single"/>
                  <w:rtl w:val="0"/>
                </w:rPr>
                <w:t xml:space="preserve">open ended reflection questions</w:t>
              </w:r>
            </w:hyperlink>
            <w:r w:rsidDel="00000000" w:rsidR="00000000" w:rsidRPr="00000000">
              <w:rPr>
                <w:rFonts w:ascii="Jost" w:cs="Jost" w:eastAsia="Jost" w:hAnsi="Jost"/>
                <w:sz w:val="24"/>
                <w:szCs w:val="24"/>
                <w:rtl w:val="0"/>
              </w:rPr>
              <w:t xml:space="preserve"> to help push student thinking, have students track their thinking during the activity, connect to their lives, and create opportunities to develop STEM identity.</w:t>
            </w:r>
          </w:p>
          <w:p w:rsidR="00000000" w:rsidDel="00000000" w:rsidP="00000000" w:rsidRDefault="00000000" w:rsidRPr="00000000" w14:paraId="00000052">
            <w:pPr>
              <w:numPr>
                <w:ilvl w:val="0"/>
                <w:numId w:val="1"/>
              </w:numPr>
              <w:pBdr>
                <w:top w:color="e5e7eb" w:space="0" w:sz="0" w:val="none"/>
                <w:left w:color="e5e7eb" w:space="0" w:sz="0" w:val="none"/>
                <w:bottom w:color="e5e7eb" w:space="0" w:sz="0" w:val="none"/>
                <w:right w:color="e5e7eb" w:space="0" w:sz="0" w:val="none"/>
                <w:between w:color="e5e7eb" w:space="0" w:sz="0" w:val="none"/>
              </w:pBdr>
              <w:shd w:fill="ffffff" w:val="clear"/>
              <w:spacing w:after="240" w:before="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Allow the work of physicists to come alive by signing up for a virtual visit from a working physicist using </w:t>
            </w:r>
            <w:hyperlink r:id="rId13">
              <w:r w:rsidDel="00000000" w:rsidR="00000000" w:rsidRPr="00000000">
                <w:rPr>
                  <w:rFonts w:ascii="Jost" w:cs="Jost" w:eastAsia="Jost" w:hAnsi="Jost"/>
                  <w:color w:val="1155cc"/>
                  <w:sz w:val="24"/>
                  <w:szCs w:val="24"/>
                  <w:u w:val="single"/>
                  <w:rtl w:val="0"/>
                </w:rPr>
                <w:t xml:space="preserve">APS’s Physicist To-Go</w:t>
              </w:r>
            </w:hyperlink>
            <w:r w:rsidDel="00000000" w:rsidR="00000000" w:rsidRPr="00000000">
              <w:rPr>
                <w:rFonts w:ascii="Jost" w:cs="Jost" w:eastAsia="Jost" w:hAnsi="Jost"/>
                <w:sz w:val="24"/>
                <w:szCs w:val="24"/>
                <w:rtl w:val="0"/>
              </w:rPr>
              <w:t xml:space="preserve"> program. You can request a plasma scientist to talk about the concepts students learned in this activity!</w:t>
            </w:r>
          </w:p>
        </w:tc>
      </w:tr>
      <w:tr>
        <w:trPr>
          <w:cantSplit w:val="0"/>
          <w:trHeight w:val="750" w:hRule="atLeast"/>
          <w:tblHeader w:val="0"/>
        </w:trPr>
        <w:tc>
          <w:tcPr>
            <w:gridSpan w:val="3"/>
            <w:shd w:fill="fce5cd" w:val="clear"/>
            <w:tcMar>
              <w:top w:w="100.0" w:type="dxa"/>
              <w:left w:w="100.0" w:type="dxa"/>
              <w:bottom w:w="100.0" w:type="dxa"/>
              <w:right w:w="100.0" w:type="dxa"/>
            </w:tcMar>
          </w:tcPr>
          <w:p w:rsidR="00000000" w:rsidDel="00000000" w:rsidP="00000000" w:rsidRDefault="00000000" w:rsidRPr="00000000" w14:paraId="00000055">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Teacher’s Guide </w:t>
            </w:r>
          </w:p>
        </w:tc>
      </w:tr>
      <w:tr>
        <w:trPr>
          <w:cantSplit w:val="0"/>
          <w:trHeight w:val="1650" w:hRule="atLeast"/>
          <w:tblHeader w:val="0"/>
        </w:trPr>
        <w:tc>
          <w:tcPr>
            <w:gridSpan w:val="3"/>
            <w:shd w:fill="fce5cd" w:val="clear"/>
            <w:tcMar>
              <w:top w:w="100.0" w:type="dxa"/>
              <w:left w:w="100.0" w:type="dxa"/>
              <w:bottom w:w="100.0" w:type="dxa"/>
              <w:right w:w="100.0" w:type="dxa"/>
            </w:tcMar>
          </w:tcPr>
          <w:p w:rsidR="00000000" w:rsidDel="00000000" w:rsidP="00000000" w:rsidRDefault="00000000" w:rsidRPr="00000000" w14:paraId="00000058">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Objectives: </w:t>
            </w:r>
          </w:p>
          <w:p w:rsidR="00000000" w:rsidDel="00000000" w:rsidP="00000000" w:rsidRDefault="00000000" w:rsidRPr="00000000" w14:paraId="00000059">
            <w:pPr>
              <w:widowControl w:val="0"/>
              <w:spacing w:line="240" w:lineRule="auto"/>
              <w:rPr>
                <w:rFonts w:ascii="Jost" w:cs="Jost" w:eastAsia="Jost" w:hAnsi="Jost"/>
                <w:color w:val="003366"/>
                <w:sz w:val="28"/>
                <w:szCs w:val="28"/>
              </w:rPr>
            </w:pPr>
            <w:r w:rsidDel="00000000" w:rsidR="00000000" w:rsidRPr="00000000">
              <w:rPr>
                <w:rFonts w:ascii="Jost" w:cs="Jost" w:eastAsia="Jost" w:hAnsi="Jost"/>
                <w:color w:val="003366"/>
                <w:sz w:val="28"/>
                <w:szCs w:val="28"/>
                <w:rtl w:val="0"/>
              </w:rPr>
              <w:t xml:space="preserve">– *</w:t>
            </w:r>
            <w:r w:rsidDel="00000000" w:rsidR="00000000" w:rsidRPr="00000000">
              <w:rPr>
                <w:rFonts w:ascii="Jost" w:cs="Jost" w:eastAsia="Jost" w:hAnsi="Jost"/>
                <w:rtl w:val="0"/>
              </w:rPr>
              <w:t xml:space="preserve">SWBAT </w:t>
            </w:r>
            <w:r w:rsidDel="00000000" w:rsidR="00000000" w:rsidRPr="00000000">
              <w:rPr>
                <w:rtl w:val="0"/>
              </w:rPr>
            </w:r>
          </w:p>
          <w:p w:rsidR="00000000" w:rsidDel="00000000" w:rsidP="00000000" w:rsidRDefault="00000000" w:rsidRPr="00000000" w14:paraId="0000005A">
            <w:pPr>
              <w:widowControl w:val="0"/>
              <w:numPr>
                <w:ilvl w:val="0"/>
                <w:numId w:val="9"/>
              </w:numPr>
              <w:spacing w:line="240" w:lineRule="auto"/>
              <w:ind w:left="720" w:hanging="360"/>
              <w:rPr>
                <w:rFonts w:ascii="Jost" w:cs="Jost" w:eastAsia="Jost" w:hAnsi="Jost"/>
                <w:u w:val="none"/>
              </w:rPr>
            </w:pPr>
            <w:r w:rsidDel="00000000" w:rsidR="00000000" w:rsidRPr="00000000">
              <w:rPr>
                <w:rFonts w:ascii="Jost" w:cs="Jost" w:eastAsia="Jost" w:hAnsi="Jost"/>
                <w:rtl w:val="0"/>
              </w:rPr>
              <w:t xml:space="preserve">Define superposition qualitatively using the spinning coin analogy</w:t>
            </w:r>
            <w:r w:rsidDel="00000000" w:rsidR="00000000" w:rsidRPr="00000000">
              <w:rPr>
                <w:rtl w:val="0"/>
              </w:rPr>
            </w:r>
          </w:p>
          <w:p w:rsidR="00000000" w:rsidDel="00000000" w:rsidP="00000000" w:rsidRDefault="00000000" w:rsidRPr="00000000" w14:paraId="0000005B">
            <w:pPr>
              <w:widowControl w:val="0"/>
              <w:numPr>
                <w:ilvl w:val="0"/>
                <w:numId w:val="9"/>
              </w:numPr>
              <w:spacing w:line="240" w:lineRule="auto"/>
              <w:ind w:left="720" w:hanging="360"/>
              <w:rPr>
                <w:rFonts w:ascii="Jost" w:cs="Jost" w:eastAsia="Jost" w:hAnsi="Jost"/>
                <w:u w:val="none"/>
              </w:rPr>
            </w:pPr>
            <w:r w:rsidDel="00000000" w:rsidR="00000000" w:rsidRPr="00000000">
              <w:rPr>
                <w:rFonts w:ascii="Jost" w:cs="Jost" w:eastAsia="Jost" w:hAnsi="Jost"/>
                <w:rtl w:val="0"/>
              </w:rPr>
              <w:t xml:space="preserve">Explain entanglement qualitatively and distinguish an entangled state from a non-entangled (product) state </w:t>
            </w:r>
            <w:r w:rsidDel="00000000" w:rsidR="00000000" w:rsidRPr="00000000">
              <w:rPr>
                <w:rtl w:val="0"/>
              </w:rPr>
            </w:r>
          </w:p>
          <w:p w:rsidR="00000000" w:rsidDel="00000000" w:rsidP="00000000" w:rsidRDefault="00000000" w:rsidRPr="00000000" w14:paraId="0000005C">
            <w:pPr>
              <w:widowControl w:val="0"/>
              <w:numPr>
                <w:ilvl w:val="0"/>
                <w:numId w:val="9"/>
              </w:numPr>
              <w:spacing w:line="240" w:lineRule="auto"/>
              <w:ind w:left="720" w:hanging="360"/>
              <w:rPr>
                <w:rFonts w:ascii="Jost" w:cs="Jost" w:eastAsia="Jost" w:hAnsi="Jost"/>
                <w:u w:val="none"/>
              </w:rPr>
            </w:pPr>
            <w:r w:rsidDel="00000000" w:rsidR="00000000" w:rsidRPr="00000000">
              <w:rPr>
                <w:rFonts w:ascii="Jost" w:cs="Jost" w:eastAsia="Jost" w:hAnsi="Jost"/>
                <w:rtl w:val="0"/>
              </w:rPr>
              <w:t xml:space="preserve">Know that superposition and entanglement are fragile </w:t>
            </w:r>
            <w:r w:rsidDel="00000000" w:rsidR="00000000" w:rsidRPr="00000000">
              <w:rPr>
                <w:rtl w:val="0"/>
              </w:rPr>
            </w:r>
          </w:p>
          <w:p w:rsidR="00000000" w:rsidDel="00000000" w:rsidP="00000000" w:rsidRDefault="00000000" w:rsidRPr="00000000" w14:paraId="0000005D">
            <w:pPr>
              <w:widowControl w:val="0"/>
              <w:numPr>
                <w:ilvl w:val="0"/>
                <w:numId w:val="9"/>
              </w:numPr>
              <w:spacing w:line="240" w:lineRule="auto"/>
              <w:ind w:left="720" w:hanging="360"/>
              <w:rPr>
                <w:rFonts w:ascii="Jost" w:cs="Jost" w:eastAsia="Jost" w:hAnsi="Jost"/>
                <w:u w:val="none"/>
              </w:rPr>
            </w:pPr>
            <w:r w:rsidDel="00000000" w:rsidR="00000000" w:rsidRPr="00000000">
              <w:rPr>
                <w:rFonts w:ascii="Jost" w:cs="Jost" w:eastAsia="Jost" w:hAnsi="Jost"/>
                <w:rtl w:val="0"/>
              </w:rPr>
              <w:t xml:space="preserve">Know that entanglement can occur over arbitrary distance</w:t>
            </w:r>
            <w:r w:rsidDel="00000000" w:rsidR="00000000" w:rsidRPr="00000000">
              <w:rPr>
                <w:rtl w:val="0"/>
              </w:rPr>
            </w:r>
          </w:p>
          <w:p w:rsidR="00000000" w:rsidDel="00000000" w:rsidP="00000000" w:rsidRDefault="00000000" w:rsidRPr="00000000" w14:paraId="0000005E">
            <w:pPr>
              <w:widowControl w:val="0"/>
              <w:numPr>
                <w:ilvl w:val="0"/>
                <w:numId w:val="9"/>
              </w:numPr>
              <w:spacing w:line="240" w:lineRule="auto"/>
              <w:ind w:left="720" w:hanging="360"/>
              <w:rPr>
                <w:rFonts w:ascii="Jost" w:cs="Jost" w:eastAsia="Jost" w:hAnsi="Jost"/>
                <w:u w:val="none"/>
              </w:rPr>
            </w:pPr>
            <w:r w:rsidDel="00000000" w:rsidR="00000000" w:rsidRPr="00000000">
              <w:rPr>
                <w:rFonts w:ascii="Jost" w:cs="Jost" w:eastAsia="Jost" w:hAnsi="Jost"/>
                <w:rtl w:val="0"/>
              </w:rPr>
              <w:t xml:space="preserve">Identify and avoid common misconceptions and hype regarding entanglement </w:t>
            </w:r>
            <w:r w:rsidDel="00000000" w:rsidR="00000000" w:rsidRPr="00000000">
              <w:rPr>
                <w:rtl w:val="0"/>
              </w:rPr>
            </w:r>
          </w:p>
          <w:p w:rsidR="00000000" w:rsidDel="00000000" w:rsidP="00000000" w:rsidRDefault="00000000" w:rsidRPr="00000000" w14:paraId="0000005F">
            <w:pPr>
              <w:widowControl w:val="0"/>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060">
            <w:pPr>
              <w:shd w:fill="ffffff" w:val="clear"/>
              <w:rPr>
                <w:rFonts w:ascii="Jost" w:cs="Jost" w:eastAsia="Jost" w:hAnsi="Jost"/>
                <w:color w:val="003366"/>
                <w:sz w:val="24"/>
                <w:szCs w:val="24"/>
              </w:rPr>
            </w:pPr>
            <w:r w:rsidDel="00000000" w:rsidR="00000000" w:rsidRPr="00000000">
              <w:rPr>
                <w:rFonts w:ascii="Jost" w:cs="Jost" w:eastAsia="Jost" w:hAnsi="Jost"/>
                <w:color w:val="003366"/>
                <w:sz w:val="24"/>
                <w:szCs w:val="24"/>
                <w:rtl w:val="0"/>
              </w:rPr>
              <w:t xml:space="preserve">“Quantum” ideas are frequently invoked in movies and television, often giving a fantastical impression. If students come away from this activity with broad ideas like quantum processes are fragile, building a computer using such processes is very difficult, and the capabilities of a quantum computer are perhaps more modest than depicted but still very interesting; that would be a great outcome. </w:t>
            </w:r>
          </w:p>
          <w:p w:rsidR="00000000" w:rsidDel="00000000" w:rsidP="00000000" w:rsidRDefault="00000000" w:rsidRPr="00000000" w14:paraId="00000061">
            <w:pPr>
              <w:widowControl w:val="0"/>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062">
            <w:pPr>
              <w:rPr>
                <w:rFonts w:ascii="Jost" w:cs="Jost" w:eastAsia="Jost" w:hAnsi="Jost"/>
                <w:sz w:val="10"/>
                <w:szCs w:val="10"/>
              </w:rPr>
            </w:pPr>
            <w:r w:rsidDel="00000000" w:rsidR="00000000" w:rsidRPr="00000000">
              <w:rPr>
                <w:rtl w:val="0"/>
              </w:rPr>
            </w:r>
          </w:p>
          <w:p w:rsidR="00000000" w:rsidDel="00000000" w:rsidP="00000000" w:rsidRDefault="00000000" w:rsidRPr="00000000" w14:paraId="00000063">
            <w:pPr>
              <w:rPr>
                <w:rFonts w:ascii="Jost" w:cs="Jost" w:eastAsia="Jost" w:hAnsi="Jost"/>
              </w:rPr>
            </w:pPr>
            <w:r w:rsidDel="00000000" w:rsidR="00000000" w:rsidRPr="00000000">
              <w:rPr>
                <w:rtl w:val="0"/>
              </w:rPr>
            </w:r>
          </w:p>
          <w:p w:rsidR="00000000" w:rsidDel="00000000" w:rsidP="00000000" w:rsidRDefault="00000000" w:rsidRPr="00000000" w14:paraId="00000064">
            <w:pPr>
              <w:rPr>
                <w:rFonts w:ascii="Jost" w:cs="Jost" w:eastAsia="Jost" w:hAnsi="Jost"/>
                <w:color w:val="003366"/>
                <w:sz w:val="28"/>
                <w:szCs w:val="28"/>
              </w:rPr>
            </w:pPr>
            <w:r w:rsidDel="00000000" w:rsidR="00000000" w:rsidRPr="00000000">
              <w:rPr>
                <w:rFonts w:ascii="Jost" w:cs="Jost" w:eastAsia="Jost" w:hAnsi="Jost"/>
                <w:rtl w:val="0"/>
              </w:rPr>
              <w:t xml:space="preserve">*It is important to understand that student goals may be different and unique from the lesson goals. We recommend leaving room for students to set their own goals for each activity.</w:t>
            </w:r>
            <w:r w:rsidDel="00000000" w:rsidR="00000000" w:rsidRPr="00000000">
              <w:rPr>
                <w:rtl w:val="0"/>
              </w:rPr>
              <w:t xml:space="preserve"> </w:t>
            </w:r>
            <w:r w:rsidDel="00000000" w:rsidR="00000000" w:rsidRPr="00000000">
              <w:rPr>
                <w:rtl w:val="0"/>
              </w:rPr>
            </w:r>
          </w:p>
        </w:tc>
      </w:tr>
      <w:tr>
        <w:trPr>
          <w:cantSplit w:val="0"/>
          <w:trHeight w:val="520" w:hRule="atLeast"/>
          <w:tblHeader w:val="0"/>
        </w:trPr>
        <w:tc>
          <w:tcPr>
            <w:gridSpan w:val="2"/>
            <w:shd w:fill="fce5cd" w:val="clear"/>
            <w:tcMar>
              <w:top w:w="100.0" w:type="dxa"/>
              <w:left w:w="100.0" w:type="dxa"/>
              <w:bottom w:w="100.0" w:type="dxa"/>
              <w:right w:w="100.0" w:type="dxa"/>
            </w:tcMar>
          </w:tcPr>
          <w:p w:rsidR="00000000" w:rsidDel="00000000" w:rsidP="00000000" w:rsidRDefault="00000000" w:rsidRPr="00000000" w14:paraId="00000067">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Before the Experiment:</w:t>
            </w:r>
          </w:p>
        </w:tc>
        <w:tc>
          <w:tcPr>
            <w:shd w:fill="fce5cd" w:val="clear"/>
            <w:tcMar>
              <w:top w:w="100.0" w:type="dxa"/>
              <w:left w:w="100.0" w:type="dxa"/>
              <w:bottom w:w="100.0" w:type="dxa"/>
              <w:right w:w="100.0" w:type="dxa"/>
            </w:tcMar>
          </w:tcPr>
          <w:p w:rsidR="00000000" w:rsidDel="00000000" w:rsidP="00000000" w:rsidRDefault="00000000" w:rsidRPr="00000000" w14:paraId="00000069">
            <w:pPr>
              <w:widowControl w:val="0"/>
              <w:numPr>
                <w:ilvl w:val="0"/>
                <w:numId w:val="15"/>
              </w:numPr>
              <w:spacing w:line="240" w:lineRule="auto"/>
              <w:ind w:left="720" w:hanging="360"/>
              <w:rPr>
                <w:rFonts w:ascii="Jost" w:cs="Jost" w:eastAsia="Jost" w:hAnsi="Jost"/>
                <w:sz w:val="20"/>
                <w:szCs w:val="20"/>
              </w:rPr>
            </w:pPr>
            <w:r w:rsidDel="00000000" w:rsidR="00000000" w:rsidRPr="00000000">
              <w:rPr>
                <w:rFonts w:ascii="Jost" w:cs="Jost" w:eastAsia="Jost" w:hAnsi="Jost"/>
                <w:sz w:val="20"/>
                <w:szCs w:val="20"/>
                <w:rtl w:val="0"/>
              </w:rPr>
              <w:t xml:space="preserve">Read background</w:t>
            </w:r>
          </w:p>
          <w:p w:rsidR="00000000" w:rsidDel="00000000" w:rsidP="00000000" w:rsidRDefault="00000000" w:rsidRPr="00000000" w14:paraId="0000006A">
            <w:pPr>
              <w:widowControl w:val="0"/>
              <w:numPr>
                <w:ilvl w:val="0"/>
                <w:numId w:val="15"/>
              </w:numPr>
              <w:ind w:left="720" w:hanging="360"/>
              <w:rPr>
                <w:rFonts w:ascii="Jost" w:cs="Jost" w:eastAsia="Jost" w:hAnsi="Jost"/>
              </w:rPr>
            </w:pPr>
            <w:r w:rsidDel="00000000" w:rsidR="00000000" w:rsidRPr="00000000">
              <w:rPr>
                <w:rFonts w:ascii="Jost" w:cs="Jost" w:eastAsia="Jost" w:hAnsi="Jost"/>
                <w:rtl w:val="0"/>
              </w:rPr>
              <w:t xml:space="preserve">We invite you to watch a </w:t>
            </w:r>
            <w:hyperlink r:id="rId14">
              <w:r w:rsidDel="00000000" w:rsidR="00000000" w:rsidRPr="00000000">
                <w:rPr>
                  <w:rFonts w:ascii="Jost" w:cs="Jost" w:eastAsia="Jost" w:hAnsi="Jost"/>
                  <w:color w:val="1155cc"/>
                  <w:u w:val="single"/>
                  <w:rtl w:val="0"/>
                </w:rPr>
                <w:t xml:space="preserve">brief video demonstration</w:t>
              </w:r>
            </w:hyperlink>
            <w:r w:rsidDel="00000000" w:rsidR="00000000" w:rsidRPr="00000000">
              <w:rPr>
                <w:rFonts w:ascii="Jost" w:cs="Jost" w:eastAsia="Jost" w:hAnsi="Jost"/>
                <w:rtl w:val="0"/>
              </w:rPr>
              <w:t xml:space="preserve"> of the developer conducting the experiment you’ll be facilitating with your students.</w:t>
            </w:r>
          </w:p>
          <w:p w:rsidR="00000000" w:rsidDel="00000000" w:rsidP="00000000" w:rsidRDefault="00000000" w:rsidRPr="00000000" w14:paraId="0000006B">
            <w:pPr>
              <w:widowControl w:val="0"/>
              <w:numPr>
                <w:ilvl w:val="0"/>
                <w:numId w:val="15"/>
              </w:numPr>
              <w:ind w:left="720" w:hanging="360"/>
              <w:rPr>
                <w:rFonts w:ascii="Jost" w:cs="Jost" w:eastAsia="Jost" w:hAnsi="Jost"/>
              </w:rPr>
            </w:pPr>
            <w:r w:rsidDel="00000000" w:rsidR="00000000" w:rsidRPr="00000000">
              <w:rPr>
                <w:rFonts w:ascii="Jost" w:cs="Jost" w:eastAsia="Jost" w:hAnsi="Jost"/>
                <w:rtl w:val="0"/>
              </w:rPr>
              <w:t xml:space="preserve">Consider exploring XXX’s narrative using the lessons ideas detailed on the Introduction found in your materials kits. </w:t>
            </w:r>
          </w:p>
          <w:p w:rsidR="00000000" w:rsidDel="00000000" w:rsidP="00000000" w:rsidRDefault="00000000" w:rsidRPr="00000000" w14:paraId="0000006C">
            <w:pPr>
              <w:widowControl w:val="0"/>
              <w:numPr>
                <w:ilvl w:val="0"/>
                <w:numId w:val="15"/>
              </w:numPr>
              <w:spacing w:line="240" w:lineRule="auto"/>
              <w:ind w:left="720" w:hanging="360"/>
              <w:rPr>
                <w:rFonts w:ascii="Jost" w:cs="Jost" w:eastAsia="Jost" w:hAnsi="Jost"/>
                <w:sz w:val="20"/>
                <w:szCs w:val="20"/>
              </w:rPr>
            </w:pPr>
            <w:r w:rsidDel="00000000" w:rsidR="00000000" w:rsidRPr="00000000">
              <w:rPr>
                <w:rFonts w:ascii="Jost" w:cs="Jost" w:eastAsia="Jost" w:hAnsi="Jost"/>
                <w:sz w:val="20"/>
                <w:szCs w:val="20"/>
                <w:rtl w:val="0"/>
              </w:rPr>
              <w:t xml:space="preserve">Print and collect materials</w:t>
            </w:r>
          </w:p>
          <w:p w:rsidR="00000000" w:rsidDel="00000000" w:rsidP="00000000" w:rsidRDefault="00000000" w:rsidRPr="00000000" w14:paraId="0000006D">
            <w:pPr>
              <w:widowControl w:val="0"/>
              <w:numPr>
                <w:ilvl w:val="0"/>
                <w:numId w:val="15"/>
              </w:numPr>
              <w:spacing w:line="240" w:lineRule="auto"/>
              <w:ind w:left="720" w:hanging="360"/>
              <w:rPr>
                <w:rFonts w:ascii="Jost" w:cs="Jost" w:eastAsia="Jost" w:hAnsi="Jost"/>
                <w:sz w:val="20"/>
                <w:szCs w:val="20"/>
              </w:rPr>
            </w:pPr>
            <w:r w:rsidDel="00000000" w:rsidR="00000000" w:rsidRPr="00000000">
              <w:rPr>
                <w:rFonts w:ascii="Jost" w:cs="Jost" w:eastAsia="Jost" w:hAnsi="Jost"/>
                <w:sz w:val="20"/>
                <w:szCs w:val="20"/>
                <w:rtl w:val="0"/>
              </w:rPr>
              <w:t xml:space="preserve">Mark poker chips with 1 and 0 or other clear way of distinguishing</w:t>
            </w:r>
          </w:p>
          <w:p w:rsidR="00000000" w:rsidDel="00000000" w:rsidP="00000000" w:rsidRDefault="00000000" w:rsidRPr="00000000" w14:paraId="0000006E">
            <w:pPr>
              <w:widowControl w:val="0"/>
              <w:numPr>
                <w:ilvl w:val="0"/>
                <w:numId w:val="15"/>
              </w:numPr>
              <w:spacing w:line="240" w:lineRule="auto"/>
              <w:ind w:left="720" w:hanging="360"/>
              <w:rPr>
                <w:rFonts w:ascii="Jost" w:cs="Jost" w:eastAsia="Jost" w:hAnsi="Jost"/>
                <w:sz w:val="20"/>
                <w:szCs w:val="20"/>
              </w:rPr>
            </w:pPr>
            <w:r w:rsidDel="00000000" w:rsidR="00000000" w:rsidRPr="00000000">
              <w:rPr>
                <w:rFonts w:ascii="Jost" w:cs="Jost" w:eastAsia="Jost" w:hAnsi="Jost"/>
                <w:sz w:val="20"/>
                <w:szCs w:val="20"/>
                <w:rtl w:val="0"/>
              </w:rPr>
              <w:t xml:space="preserve">Organize students into pairs, each pair gets 2 coins, boards, score sheets </w:t>
            </w:r>
          </w:p>
        </w:tc>
      </w:tr>
      <w:tr>
        <w:trPr>
          <w:cantSplit w:val="0"/>
          <w:trHeight w:val="520" w:hRule="atLeast"/>
          <w:tblHeader w:val="0"/>
        </w:trPr>
        <w:tc>
          <w:tcPr>
            <w:gridSpan w:val="2"/>
            <w:shd w:fill="fce5cd" w:val="clear"/>
            <w:tcMar>
              <w:top w:w="100.0" w:type="dxa"/>
              <w:left w:w="100.0" w:type="dxa"/>
              <w:bottom w:w="100.0" w:type="dxa"/>
              <w:right w:w="100.0" w:type="dxa"/>
            </w:tcMar>
          </w:tcPr>
          <w:p w:rsidR="00000000" w:rsidDel="00000000" w:rsidP="00000000" w:rsidRDefault="00000000" w:rsidRPr="00000000" w14:paraId="0000006F">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Setting Up</w:t>
            </w:r>
          </w:p>
        </w:tc>
        <w:tc>
          <w:tcPr>
            <w:shd w:fill="fce5cd" w:val="clear"/>
            <w:tcMar>
              <w:top w:w="100.0" w:type="dxa"/>
              <w:left w:w="100.0" w:type="dxa"/>
              <w:bottom w:w="100.0" w:type="dxa"/>
              <w:right w:w="100.0" w:type="dxa"/>
            </w:tcMar>
          </w:tcPr>
          <w:p w:rsidR="00000000" w:rsidDel="00000000" w:rsidP="00000000" w:rsidRDefault="00000000" w:rsidRPr="00000000" w14:paraId="00000071">
            <w:pPr>
              <w:numPr>
                <w:ilvl w:val="0"/>
                <w:numId w:val="4"/>
              </w:numPr>
              <w:spacing w:line="240" w:lineRule="auto"/>
              <w:ind w:left="720" w:hanging="360"/>
              <w:rPr>
                <w:rFonts w:ascii="Jost" w:cs="Jost" w:eastAsia="Jost" w:hAnsi="Jost"/>
                <w:color w:val="000000"/>
                <w:sz w:val="20"/>
                <w:szCs w:val="20"/>
              </w:rPr>
            </w:pPr>
            <w:hyperlink r:id="rId15">
              <w:r w:rsidDel="00000000" w:rsidR="00000000" w:rsidRPr="00000000">
                <w:rPr>
                  <w:rFonts w:ascii="Jost" w:cs="Jost" w:eastAsia="Jost" w:hAnsi="Jost"/>
                  <w:color w:val="1155cc"/>
                  <w:sz w:val="20"/>
                  <w:szCs w:val="20"/>
                  <w:u w:val="single"/>
                  <w:rtl w:val="0"/>
                </w:rPr>
                <w:t xml:space="preserve">Print</w:t>
              </w:r>
            </w:hyperlink>
            <w:r w:rsidDel="00000000" w:rsidR="00000000" w:rsidRPr="00000000">
              <w:rPr>
                <w:rFonts w:ascii="Jost" w:cs="Jost" w:eastAsia="Jost" w:hAnsi="Jost"/>
                <w:sz w:val="20"/>
                <w:szCs w:val="20"/>
                <w:rtl w:val="0"/>
              </w:rPr>
              <w:t xml:space="preserve"> one gameboard and one score sheet per student. </w:t>
            </w:r>
            <w:r w:rsidDel="00000000" w:rsidR="00000000" w:rsidRPr="00000000">
              <w:rPr>
                <w:rFonts w:ascii="Jost" w:cs="Jost" w:eastAsia="Jost" w:hAnsi="Jost"/>
                <w:color w:val="000000"/>
                <w:sz w:val="20"/>
                <w:szCs w:val="20"/>
                <w:rtl w:val="0"/>
              </w:rPr>
              <w:t xml:space="preserve">Distribute materials</w:t>
            </w:r>
          </w:p>
          <w:p w:rsidR="00000000" w:rsidDel="00000000" w:rsidP="00000000" w:rsidRDefault="00000000" w:rsidRPr="00000000" w14:paraId="00000072">
            <w:pPr>
              <w:numPr>
                <w:ilvl w:val="0"/>
                <w:numId w:val="4"/>
              </w:numPr>
              <w:spacing w:line="240" w:lineRule="auto"/>
              <w:ind w:left="720" w:hanging="360"/>
              <w:rPr>
                <w:rFonts w:ascii="Jost" w:cs="Jost" w:eastAsia="Jost" w:hAnsi="Jost"/>
                <w:color w:val="000000"/>
                <w:sz w:val="20"/>
                <w:szCs w:val="20"/>
              </w:rPr>
            </w:pPr>
            <w:r w:rsidDel="00000000" w:rsidR="00000000" w:rsidRPr="00000000">
              <w:rPr>
                <w:rFonts w:ascii="Jost" w:cs="Jost" w:eastAsia="Jost" w:hAnsi="Jost"/>
                <w:color w:val="000000"/>
                <w:sz w:val="20"/>
                <w:szCs w:val="20"/>
                <w:rtl w:val="0"/>
              </w:rPr>
              <w:t xml:space="preserve">Discuss background and game rules</w:t>
            </w:r>
          </w:p>
          <w:p w:rsidR="00000000" w:rsidDel="00000000" w:rsidP="00000000" w:rsidRDefault="00000000" w:rsidRPr="00000000" w14:paraId="00000073">
            <w:pPr>
              <w:numPr>
                <w:ilvl w:val="0"/>
                <w:numId w:val="4"/>
              </w:numPr>
              <w:spacing w:line="240" w:lineRule="auto"/>
              <w:ind w:left="720" w:hanging="360"/>
              <w:rPr>
                <w:rFonts w:ascii="Jost" w:cs="Jost" w:eastAsia="Jost" w:hAnsi="Jost"/>
                <w:sz w:val="20"/>
                <w:szCs w:val="20"/>
                <w:u w:val="none"/>
              </w:rPr>
            </w:pPr>
            <w:r w:rsidDel="00000000" w:rsidR="00000000" w:rsidRPr="00000000">
              <w:rPr>
                <w:rFonts w:ascii="Jost" w:cs="Jost" w:eastAsia="Jost" w:hAnsi="Jost"/>
                <w:sz w:val="20"/>
                <w:szCs w:val="20"/>
                <w:rtl w:val="0"/>
              </w:rPr>
              <w:t xml:space="preserve">Review the different “games states (number 2 below)” with students and make sure they choose a game state for each round. </w:t>
            </w:r>
            <w:r w:rsidDel="00000000" w:rsidR="00000000" w:rsidRPr="00000000">
              <w:rPr>
                <w:rtl w:val="0"/>
              </w:rPr>
            </w:r>
          </w:p>
          <w:p w:rsidR="00000000" w:rsidDel="00000000" w:rsidP="00000000" w:rsidRDefault="00000000" w:rsidRPr="00000000" w14:paraId="00000074">
            <w:pPr>
              <w:rPr>
                <w:rFonts w:ascii="Jost" w:cs="Jost" w:eastAsia="Jost" w:hAnsi="Jost"/>
                <w:color w:val="000000"/>
                <w:sz w:val="20"/>
                <w:szCs w:val="20"/>
              </w:rPr>
            </w:pPr>
            <w:r w:rsidDel="00000000" w:rsidR="00000000" w:rsidRPr="00000000">
              <w:rPr>
                <w:rtl w:val="0"/>
              </w:rPr>
            </w:r>
          </w:p>
          <w:p w:rsidR="00000000" w:rsidDel="00000000" w:rsidP="00000000" w:rsidRDefault="00000000" w:rsidRPr="00000000" w14:paraId="00000075">
            <w:pPr>
              <w:rPr>
                <w:rFonts w:ascii="Jost" w:cs="Jost" w:eastAsia="Jost" w:hAnsi="Jost"/>
                <w:sz w:val="20"/>
                <w:szCs w:val="20"/>
              </w:rPr>
            </w:pPr>
            <w:r w:rsidDel="00000000" w:rsidR="00000000" w:rsidRPr="00000000">
              <w:rPr>
                <w:rFonts w:ascii="Jost" w:cs="Jost" w:eastAsia="Jost" w:hAnsi="Jost"/>
                <w:sz w:val="20"/>
                <w:szCs w:val="20"/>
                <w:rtl w:val="0"/>
              </w:rPr>
              <w:t xml:space="preserve">Tangle: Game Rules and Directions </w:t>
            </w:r>
          </w:p>
          <w:p w:rsidR="00000000" w:rsidDel="00000000" w:rsidP="00000000" w:rsidRDefault="00000000" w:rsidRPr="00000000" w14:paraId="00000076">
            <w:pPr>
              <w:rPr>
                <w:rFonts w:ascii="Jost" w:cs="Jost" w:eastAsia="Jost" w:hAnsi="Jost"/>
                <w:sz w:val="20"/>
                <w:szCs w:val="20"/>
              </w:rPr>
            </w:pPr>
            <w:r w:rsidDel="00000000" w:rsidR="00000000" w:rsidRPr="00000000">
              <w:rPr>
                <w:rFonts w:ascii="Jost" w:cs="Jost" w:eastAsia="Jost" w:hAnsi="Jost"/>
                <w:sz w:val="20"/>
                <w:szCs w:val="20"/>
                <w:rtl w:val="0"/>
              </w:rPr>
              <w:t xml:space="preserve">You will use a spinning coin to represent a qubit in superposition in this game. Two students each with a coin play against each other to explore the difference between entangled qubits and non-entangled qubits. </w:t>
            </w:r>
          </w:p>
          <w:p w:rsidR="00000000" w:rsidDel="00000000" w:rsidP="00000000" w:rsidRDefault="00000000" w:rsidRPr="00000000" w14:paraId="00000077">
            <w:pPr>
              <w:rPr>
                <w:rFonts w:ascii="Jost" w:cs="Jost" w:eastAsia="Jost" w:hAnsi="Jost"/>
                <w:color w:val="000000"/>
                <w:sz w:val="20"/>
                <w:szCs w:val="20"/>
              </w:rPr>
            </w:pPr>
            <w:r w:rsidDel="00000000" w:rsidR="00000000" w:rsidRPr="00000000">
              <w:rPr>
                <w:rFonts w:ascii="Jost" w:cs="Jost" w:eastAsia="Jost" w:hAnsi="Jost"/>
                <w:sz w:val="20"/>
                <w:szCs w:val="20"/>
                <w:rtl w:val="0"/>
              </w:rPr>
              <w:t xml:space="preserve">Before starting, familiarize yourself with the game board and score sheet. Try slapping</w:t>
            </w:r>
            <w:r w:rsidDel="00000000" w:rsidR="00000000" w:rsidRPr="00000000">
              <w:rPr>
                <w:rFonts w:ascii="Jost" w:cs="Jost" w:eastAsia="Jost" w:hAnsi="Jost"/>
                <w:color w:val="000000"/>
                <w:sz w:val="20"/>
                <w:szCs w:val="20"/>
                <w:rtl w:val="0"/>
              </w:rPr>
              <w:t xml:space="preserve"> (“measuring”) and clapping (stopping) your coin. Observe the randomness of your measurements. </w:t>
            </w:r>
          </w:p>
          <w:p w:rsidR="00000000" w:rsidDel="00000000" w:rsidP="00000000" w:rsidRDefault="00000000" w:rsidRPr="00000000" w14:paraId="00000078">
            <w:pPr>
              <w:rPr>
                <w:rFonts w:ascii="Jost" w:cs="Jost" w:eastAsia="Jost" w:hAnsi="Jost"/>
                <w:color w:val="000000"/>
                <w:sz w:val="20"/>
                <w:szCs w:val="20"/>
              </w:rPr>
            </w:pPr>
            <w:r w:rsidDel="00000000" w:rsidR="00000000" w:rsidRPr="00000000">
              <w:rPr>
                <w:rtl w:val="0"/>
              </w:rPr>
            </w:r>
          </w:p>
          <w:p w:rsidR="00000000" w:rsidDel="00000000" w:rsidP="00000000" w:rsidRDefault="00000000" w:rsidRPr="00000000" w14:paraId="00000079">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8.00000000000006" w:lineRule="auto"/>
              <w:ind w:left="72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Fill out the top of your score card and choose the side that you are playing for, either heads H (1) or tails T (0). This determines what side of the coin you will score points from. Notes: Since the sides are equally likely, there is no advantage to H or T. Also, a player picking one side does not mean the other player cannot pick the same side. Picking the same side does not mean players get the same score. </w:t>
            </w:r>
          </w:p>
          <w:p w:rsidR="00000000" w:rsidDel="00000000" w:rsidP="00000000" w:rsidRDefault="00000000" w:rsidRPr="00000000" w14:paraId="0000007A">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8.00000000000006" w:lineRule="auto"/>
              <w:ind w:left="72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For each round choose a game state: </w:t>
            </w:r>
          </w:p>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spacing w:after="0" w:before="0" w:line="278.00000000000006" w:lineRule="auto"/>
              <w:ind w:left="720" w:right="0" w:firstLine="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a. non-entangled, </w:t>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78.00000000000006" w:lineRule="auto"/>
              <w:ind w:left="720" w:right="0" w:firstLine="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b. entangled state 1: (must match) </w:t>
            </w:r>
            <m:oMath>
              <m:r>
                <m:t>Φ</m:t>
              </m:r>
            </m:oMath>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 , or </w:t>
            </w:r>
          </w:p>
          <w:p w:rsidR="00000000" w:rsidDel="00000000" w:rsidP="00000000" w:rsidRDefault="00000000" w:rsidRPr="00000000" w14:paraId="0000007D">
            <w:pPr>
              <w:keepNext w:val="0"/>
              <w:keepLines w:val="0"/>
              <w:widowControl w:val="1"/>
              <w:pBdr>
                <w:top w:space="0" w:sz="0" w:val="nil"/>
                <w:left w:space="0" w:sz="0" w:val="nil"/>
                <w:bottom w:space="0" w:sz="0" w:val="nil"/>
                <w:right w:space="0" w:sz="0" w:val="nil"/>
                <w:between w:space="0" w:sz="0" w:val="nil"/>
              </w:pBdr>
              <w:shd w:fill="auto" w:val="clear"/>
              <w:spacing w:after="160" w:before="0" w:line="278.00000000000006" w:lineRule="auto"/>
              <w:ind w:left="720" w:right="0" w:firstLine="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c. entangled state 2: (must anti-match) </w:t>
            </w:r>
            <m:oMath>
              <m:r>
                <m:t>Ψ</m:t>
              </m:r>
            </m:oMath>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7E">
            <w:pPr>
              <w:spacing w:after="160" w:line="278.00000000000006" w:lineRule="auto"/>
              <w:rPr>
                <w:rFonts w:ascii="Jost" w:cs="Jost" w:eastAsia="Jost" w:hAnsi="Jost"/>
                <w:sz w:val="20"/>
                <w:szCs w:val="20"/>
              </w:rPr>
            </w:pPr>
            <w:r w:rsidDel="00000000" w:rsidR="00000000" w:rsidRPr="00000000">
              <w:rPr>
                <w:rFonts w:ascii="Jost" w:cs="Jost" w:eastAsia="Jost" w:hAnsi="Jost"/>
                <w:sz w:val="20"/>
                <w:szCs w:val="20"/>
                <w:rtl w:val="0"/>
              </w:rPr>
              <w:t xml:space="preserve">It is recommended you play each state once per game. Mark the game state you are currently playing on the score card</w:t>
            </w:r>
          </w:p>
          <w:p w:rsidR="00000000" w:rsidDel="00000000" w:rsidP="00000000" w:rsidRDefault="00000000" w:rsidRPr="00000000" w14:paraId="0000007F">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8.00000000000006" w:lineRule="auto"/>
              <w:ind w:left="72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For each attempt (tangle) in a round, </w:t>
            </w:r>
          </w:p>
          <w:p w:rsidR="00000000" w:rsidDel="00000000" w:rsidP="00000000" w:rsidRDefault="00000000" w:rsidRPr="00000000" w14:paraId="00000080">
            <w:pPr>
              <w:keepNext w:val="0"/>
              <w:keepLines w:val="0"/>
              <w:widowControl w:val="1"/>
              <w:numPr>
                <w:ilvl w:val="1"/>
                <w:numId w:val="14"/>
              </w:numPr>
              <w:pBdr>
                <w:top w:space="0" w:sz="0" w:val="nil"/>
                <w:left w:space="0" w:sz="0" w:val="nil"/>
                <w:bottom w:space="0" w:sz="0" w:val="nil"/>
                <w:right w:space="0" w:sz="0" w:val="nil"/>
                <w:between w:space="0" w:sz="0" w:val="nil"/>
              </w:pBdr>
              <w:shd w:fill="auto" w:val="clear"/>
              <w:spacing w:after="0" w:before="0" w:line="278.00000000000006" w:lineRule="auto"/>
              <w:ind w:left="144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Both players spin their coins (like tops) toward the center of their individual game board, from outside its edge. If the coin falls over or goes off the game board etc., immediately pick it up and keep trying to spin it into the middle. </w:t>
            </w:r>
          </w:p>
          <w:p w:rsidR="00000000" w:rsidDel="00000000" w:rsidP="00000000" w:rsidRDefault="00000000" w:rsidRPr="00000000" w14:paraId="00000081">
            <w:pPr>
              <w:keepNext w:val="0"/>
              <w:keepLines w:val="0"/>
              <w:widowControl w:val="1"/>
              <w:numPr>
                <w:ilvl w:val="1"/>
                <w:numId w:val="14"/>
              </w:numPr>
              <w:pBdr>
                <w:top w:space="0" w:sz="0" w:val="nil"/>
                <w:left w:space="0" w:sz="0" w:val="nil"/>
                <w:bottom w:space="0" w:sz="0" w:val="nil"/>
                <w:right w:space="0" w:sz="0" w:val="nil"/>
                <w:between w:space="0" w:sz="0" w:val="nil"/>
              </w:pBdr>
              <w:shd w:fill="auto" w:val="clear"/>
              <w:spacing w:after="0" w:before="0" w:line="278.00000000000006" w:lineRule="auto"/>
              <w:ind w:left="144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The player with the first coin to reach the middle of their board slaps their coin down, “measuring” it. </w:t>
            </w:r>
          </w:p>
          <w:p w:rsidR="00000000" w:rsidDel="00000000" w:rsidP="00000000" w:rsidRDefault="00000000" w:rsidRPr="00000000" w14:paraId="00000082">
            <w:pPr>
              <w:keepNext w:val="0"/>
              <w:keepLines w:val="0"/>
              <w:widowControl w:val="1"/>
              <w:numPr>
                <w:ilvl w:val="2"/>
                <w:numId w:val="14"/>
              </w:numPr>
              <w:pBdr>
                <w:top w:space="0" w:sz="0" w:val="nil"/>
                <w:left w:space="0" w:sz="0" w:val="nil"/>
                <w:bottom w:space="0" w:sz="0" w:val="nil"/>
                <w:right w:space="0" w:sz="0" w:val="nil"/>
                <w:between w:space="0" w:sz="0" w:val="nil"/>
              </w:pBdr>
              <w:shd w:fill="auto" w:val="clear"/>
              <w:spacing w:after="0" w:before="0" w:line="278.00000000000006" w:lineRule="auto"/>
              <w:ind w:left="2160" w:right="0" w:hanging="18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If in the non-entangled game state, the second player then immediately slaps their coin down, “measuring” theirs as well. </w:t>
            </w:r>
          </w:p>
          <w:p w:rsidR="00000000" w:rsidDel="00000000" w:rsidP="00000000" w:rsidRDefault="00000000" w:rsidRPr="00000000" w14:paraId="00000083">
            <w:pPr>
              <w:keepNext w:val="0"/>
              <w:keepLines w:val="0"/>
              <w:widowControl w:val="1"/>
              <w:numPr>
                <w:ilvl w:val="2"/>
                <w:numId w:val="14"/>
              </w:numPr>
              <w:pBdr>
                <w:top w:space="0" w:sz="0" w:val="nil"/>
                <w:left w:space="0" w:sz="0" w:val="nil"/>
                <w:bottom w:space="0" w:sz="0" w:val="nil"/>
                <w:right w:space="0" w:sz="0" w:val="nil"/>
                <w:between w:space="0" w:sz="0" w:val="nil"/>
              </w:pBdr>
              <w:shd w:fill="auto" w:val="clear"/>
              <w:spacing w:after="0" w:before="0" w:line="278.00000000000006" w:lineRule="auto"/>
              <w:ind w:left="2160" w:right="0" w:hanging="18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If in either of the entangled states, the second player “claps” their coin between their hands, stopping it from spinning.</w:t>
            </w:r>
          </w:p>
          <w:p w:rsidR="00000000" w:rsidDel="00000000" w:rsidP="00000000" w:rsidRDefault="00000000" w:rsidRPr="00000000" w14:paraId="00000084">
            <w:pPr>
              <w:keepNext w:val="0"/>
              <w:keepLines w:val="0"/>
              <w:widowControl w:val="1"/>
              <w:numPr>
                <w:ilvl w:val="3"/>
                <w:numId w:val="14"/>
              </w:numPr>
              <w:pBdr>
                <w:top w:space="0" w:sz="0" w:val="nil"/>
                <w:left w:space="0" w:sz="0" w:val="nil"/>
                <w:bottom w:space="0" w:sz="0" w:val="nil"/>
                <w:right w:space="0" w:sz="0" w:val="nil"/>
                <w:between w:space="0" w:sz="0" w:val="nil"/>
              </w:pBdr>
              <w:shd w:fill="auto" w:val="clear"/>
              <w:spacing w:after="0" w:before="0" w:line="278.00000000000006" w:lineRule="auto"/>
              <w:ind w:left="288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If in the entangled state 1: </w:t>
            </w:r>
            <m:oMath>
              <m:r>
                <m:t>Φ</m:t>
              </m:r>
            </m:oMath>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 they flip their coin so that it matches player one’s coin.</w:t>
            </w:r>
          </w:p>
          <w:p w:rsidR="00000000" w:rsidDel="00000000" w:rsidP="00000000" w:rsidRDefault="00000000" w:rsidRPr="00000000" w14:paraId="00000085">
            <w:pPr>
              <w:keepNext w:val="0"/>
              <w:keepLines w:val="0"/>
              <w:widowControl w:val="1"/>
              <w:numPr>
                <w:ilvl w:val="3"/>
                <w:numId w:val="14"/>
              </w:numPr>
              <w:pBdr>
                <w:top w:space="0" w:sz="0" w:val="nil"/>
                <w:left w:space="0" w:sz="0" w:val="nil"/>
                <w:bottom w:space="0" w:sz="0" w:val="nil"/>
                <w:right w:space="0" w:sz="0" w:val="nil"/>
                <w:between w:space="0" w:sz="0" w:val="nil"/>
              </w:pBdr>
              <w:shd w:fill="auto" w:val="clear"/>
              <w:spacing w:after="0" w:before="0" w:line="278.00000000000006" w:lineRule="auto"/>
              <w:ind w:left="288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If in the entangled state 2:  </w:t>
            </w:r>
            <m:oMath>
              <m:r>
                <m:t>Ψ</m:t>
              </m:r>
            </m:oMath>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 they flip their coin so that it is the opposite of player one’s coin. </w:t>
            </w:r>
          </w:p>
          <w:p w:rsidR="00000000" w:rsidDel="00000000" w:rsidP="00000000" w:rsidRDefault="00000000" w:rsidRPr="00000000" w14:paraId="00000086">
            <w:pPr>
              <w:keepNext w:val="0"/>
              <w:keepLines w:val="0"/>
              <w:widowControl w:val="1"/>
              <w:numPr>
                <w:ilvl w:val="1"/>
                <w:numId w:val="14"/>
              </w:numPr>
              <w:pBdr>
                <w:top w:space="0" w:sz="0" w:val="nil"/>
                <w:left w:space="0" w:sz="0" w:val="nil"/>
                <w:bottom w:space="0" w:sz="0" w:val="nil"/>
                <w:right w:space="0" w:sz="0" w:val="nil"/>
                <w:between w:space="0" w:sz="0" w:val="nil"/>
              </w:pBdr>
              <w:shd w:fill="auto" w:val="clear"/>
              <w:spacing w:after="0" w:before="0" w:line="278.00000000000006" w:lineRule="auto"/>
              <w:ind w:left="144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Tangle scoring</w:t>
            </w:r>
          </w:p>
          <w:p w:rsidR="00000000" w:rsidDel="00000000" w:rsidP="00000000" w:rsidRDefault="00000000" w:rsidRPr="00000000" w14:paraId="00000087">
            <w:pPr>
              <w:keepNext w:val="0"/>
              <w:keepLines w:val="0"/>
              <w:widowControl w:val="1"/>
              <w:numPr>
                <w:ilvl w:val="2"/>
                <w:numId w:val="14"/>
              </w:numPr>
              <w:pBdr>
                <w:top w:space="0" w:sz="0" w:val="nil"/>
                <w:left w:space="0" w:sz="0" w:val="nil"/>
                <w:bottom w:space="0" w:sz="0" w:val="nil"/>
                <w:right w:space="0" w:sz="0" w:val="nil"/>
                <w:between w:space="0" w:sz="0" w:val="nil"/>
              </w:pBdr>
              <w:shd w:fill="auto" w:val="clear"/>
              <w:spacing w:after="0" w:before="0" w:line="278.00000000000006" w:lineRule="auto"/>
              <w:ind w:left="2160" w:right="0" w:hanging="18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The player who first got to the middle, gets one skill point. Skill points have no scientific meaning and are just for fun and can be taken out if desired.</w:t>
            </w:r>
          </w:p>
          <w:p w:rsidR="00000000" w:rsidDel="00000000" w:rsidP="00000000" w:rsidRDefault="00000000" w:rsidRPr="00000000" w14:paraId="00000088">
            <w:pPr>
              <w:keepNext w:val="0"/>
              <w:keepLines w:val="0"/>
              <w:widowControl w:val="1"/>
              <w:numPr>
                <w:ilvl w:val="2"/>
                <w:numId w:val="14"/>
              </w:numPr>
              <w:pBdr>
                <w:top w:space="0" w:sz="0" w:val="nil"/>
                <w:left w:space="0" w:sz="0" w:val="nil"/>
                <w:bottom w:space="0" w:sz="0" w:val="nil"/>
                <w:right w:space="0" w:sz="0" w:val="nil"/>
                <w:between w:space="0" w:sz="0" w:val="nil"/>
              </w:pBdr>
              <w:shd w:fill="auto" w:val="clear"/>
              <w:spacing w:after="0" w:before="0" w:line="278.00000000000006" w:lineRule="auto"/>
              <w:ind w:left="2160" w:right="0" w:hanging="18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If that player’s measured coin matches their chosen side for the round, they get a state point</w:t>
            </w:r>
          </w:p>
          <w:p w:rsidR="00000000" w:rsidDel="00000000" w:rsidP="00000000" w:rsidRDefault="00000000" w:rsidRPr="00000000" w14:paraId="00000089">
            <w:pPr>
              <w:keepNext w:val="0"/>
              <w:keepLines w:val="0"/>
              <w:widowControl w:val="1"/>
              <w:numPr>
                <w:ilvl w:val="2"/>
                <w:numId w:val="14"/>
              </w:numPr>
              <w:pBdr>
                <w:top w:space="0" w:sz="0" w:val="nil"/>
                <w:left w:space="0" w:sz="0" w:val="nil"/>
                <w:bottom w:space="0" w:sz="0" w:val="nil"/>
                <w:right w:space="0" w:sz="0" w:val="nil"/>
                <w:between w:space="0" w:sz="0" w:val="nil"/>
              </w:pBdr>
              <w:shd w:fill="auto" w:val="clear"/>
              <w:spacing w:after="0" w:before="0" w:line="278.00000000000006" w:lineRule="auto"/>
              <w:ind w:left="2160" w:right="0" w:hanging="18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The second player gets no skill point, but if their coin matches their chosen side for the round, they get one state point</w:t>
            </w:r>
          </w:p>
          <w:p w:rsidR="00000000" w:rsidDel="00000000" w:rsidP="00000000" w:rsidRDefault="00000000" w:rsidRPr="00000000" w14:paraId="0000008A">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8.00000000000006" w:lineRule="auto"/>
              <w:ind w:left="72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Repeat step 3 as many times as necessary to complete the round. There are by default 11 attempts (tangles) per round. At the end of the round, the skill and state points are added, giving a round score. The score has not scientific meaning, and is just for the fun of the game.</w:t>
            </w:r>
          </w:p>
          <w:p w:rsidR="00000000" w:rsidDel="00000000" w:rsidP="00000000" w:rsidRDefault="00000000" w:rsidRPr="00000000" w14:paraId="0000008B">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78.00000000000006" w:lineRule="auto"/>
              <w:ind w:left="72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Repeat steps 2-4 for each game round. The player who wins more rounds wins the game. Note: there are by default 3 rounds per game, with the game state switched each round (recommended) to encourage players to try each game state. </w:t>
            </w:r>
          </w:p>
          <w:p w:rsidR="00000000" w:rsidDel="00000000" w:rsidP="00000000" w:rsidRDefault="00000000" w:rsidRPr="00000000" w14:paraId="0000008C">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160" w:before="0" w:line="278.00000000000006" w:lineRule="auto"/>
              <w:ind w:left="72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Extension: entanglement over arbitrary distance shown by game board separation. Interestingly, entanglement can occur over arbitrary distance. This can be emphasized to students by separating the game boards farther and farther apart while playing, providing a fun twist. </w:t>
            </w:r>
          </w:p>
          <w:p w:rsidR="00000000" w:rsidDel="00000000" w:rsidP="00000000" w:rsidRDefault="00000000" w:rsidRPr="00000000" w14:paraId="0000008D">
            <w:pPr>
              <w:spacing w:after="160" w:line="278.00000000000006" w:lineRule="auto"/>
              <w:rPr>
                <w:rFonts w:ascii="Jost" w:cs="Jost" w:eastAsia="Jost" w:hAnsi="Jost"/>
                <w:sz w:val="20"/>
                <w:szCs w:val="20"/>
              </w:rPr>
            </w:pPr>
            <w:r w:rsidDel="00000000" w:rsidR="00000000" w:rsidRPr="00000000">
              <w:rPr>
                <w:rFonts w:ascii="Jost" w:cs="Jost" w:eastAsia="Jost" w:hAnsi="Jost"/>
                <w:sz w:val="20"/>
                <w:szCs w:val="20"/>
                <w:rtl w:val="0"/>
              </w:rPr>
              <w:t xml:space="preserve">Game Board: </w:t>
            </w:r>
          </w:p>
          <w:p w:rsidR="00000000" w:rsidDel="00000000" w:rsidP="00000000" w:rsidRDefault="00000000" w:rsidRPr="00000000" w14:paraId="0000008E">
            <w:pPr>
              <w:spacing w:after="160" w:line="278.00000000000006" w:lineRule="auto"/>
              <w:rPr>
                <w:rFonts w:ascii="Jost" w:cs="Jost" w:eastAsia="Jost" w:hAnsi="Jost"/>
                <w:sz w:val="20"/>
                <w:szCs w:val="20"/>
              </w:rPr>
            </w:pPr>
            <w:r w:rsidDel="00000000" w:rsidR="00000000" w:rsidRPr="00000000">
              <w:rPr>
                <w:rFonts w:ascii="Jost" w:cs="Jost" w:eastAsia="Jost" w:hAnsi="Jost"/>
                <w:sz w:val="20"/>
                <w:szCs w:val="20"/>
              </w:rPr>
              <w:drawing>
                <wp:inline distB="0" distT="0" distL="0" distR="0">
                  <wp:extent cx="5864225" cy="5864225"/>
                  <wp:effectExtent b="0" l="0" r="0" t="0"/>
                  <wp:docPr id="1991764694"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5864225" cy="5864225"/>
                          </a:xfrm>
                          <a:prstGeom prst="rect"/>
                          <a:ln/>
                        </pic:spPr>
                      </pic:pic>
                    </a:graphicData>
                  </a:graphic>
                </wp:inline>
              </w:drawing>
            </w:r>
            <w:r w:rsidDel="00000000" w:rsidR="00000000" w:rsidRPr="00000000">
              <w:rPr>
                <w:rtl w:val="0"/>
              </w:rPr>
            </w:r>
          </w:p>
          <w:p w:rsidR="00000000" w:rsidDel="00000000" w:rsidP="00000000" w:rsidRDefault="00000000" w:rsidRPr="00000000" w14:paraId="0000008F">
            <w:pPr>
              <w:spacing w:after="160" w:line="278.00000000000006" w:lineRule="auto"/>
              <w:rPr>
                <w:rFonts w:ascii="Jost" w:cs="Jost" w:eastAsia="Jost" w:hAnsi="Jost"/>
                <w:sz w:val="20"/>
                <w:szCs w:val="20"/>
              </w:rPr>
            </w:pPr>
            <w:r w:rsidDel="00000000" w:rsidR="00000000" w:rsidRPr="00000000">
              <w:rPr>
                <w:rFonts w:ascii="Jost" w:cs="Jost" w:eastAsia="Jost" w:hAnsi="Jost"/>
                <w:sz w:val="20"/>
                <w:szCs w:val="20"/>
                <w:rtl w:val="0"/>
              </w:rPr>
              <w:t xml:space="preserve">Scoresheets: </w:t>
            </w:r>
          </w:p>
          <w:p w:rsidR="00000000" w:rsidDel="00000000" w:rsidP="00000000" w:rsidRDefault="00000000" w:rsidRPr="00000000" w14:paraId="00000090">
            <w:pPr>
              <w:rPr>
                <w:rFonts w:ascii="Jost" w:cs="Jost" w:eastAsia="Jost" w:hAnsi="Jost"/>
                <w:b w:val="1"/>
                <w:sz w:val="20"/>
                <w:szCs w:val="20"/>
              </w:rPr>
            </w:pPr>
            <w:r w:rsidDel="00000000" w:rsidR="00000000" w:rsidRPr="00000000">
              <w:rPr>
                <w:rFonts w:ascii="Jost" w:cs="Jost" w:eastAsia="Jost" w:hAnsi="Jost"/>
                <w:b w:val="1"/>
                <w:sz w:val="20"/>
                <w:szCs w:val="20"/>
                <w:rtl w:val="0"/>
              </w:rPr>
              <w:t xml:space="preserve">Round 1</w:t>
            </w:r>
          </w:p>
          <w:tbl>
            <w:tblPr>
              <w:tblStyle w:val="Table2"/>
              <w:tblW w:w="93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41"/>
              <w:gridCol w:w="574"/>
              <w:gridCol w:w="630"/>
              <w:gridCol w:w="630"/>
              <w:gridCol w:w="630"/>
              <w:gridCol w:w="630"/>
              <w:gridCol w:w="630"/>
              <w:gridCol w:w="630"/>
              <w:gridCol w:w="630"/>
              <w:gridCol w:w="258"/>
              <w:gridCol w:w="372"/>
              <w:gridCol w:w="630"/>
              <w:gridCol w:w="643"/>
              <w:gridCol w:w="1422"/>
              <w:tblGridChange w:id="0">
                <w:tblGrid>
                  <w:gridCol w:w="1041"/>
                  <w:gridCol w:w="574"/>
                  <w:gridCol w:w="630"/>
                  <w:gridCol w:w="630"/>
                  <w:gridCol w:w="630"/>
                  <w:gridCol w:w="630"/>
                  <w:gridCol w:w="630"/>
                  <w:gridCol w:w="630"/>
                  <w:gridCol w:w="630"/>
                  <w:gridCol w:w="258"/>
                  <w:gridCol w:w="372"/>
                  <w:gridCol w:w="630"/>
                  <w:gridCol w:w="643"/>
                  <w:gridCol w:w="1422"/>
                </w:tblGrid>
              </w:tblGridChange>
            </w:tblGrid>
            <w:tr>
              <w:trPr>
                <w:cantSplit w:val="0"/>
                <w:trHeight w:val="350" w:hRule="atLeast"/>
                <w:tblHeader w:val="0"/>
              </w:trPr>
              <w:tc>
                <w:tcPr>
                  <w:gridSpan w:val="3"/>
                  <w:tcBorders>
                    <w:top w:color="000000" w:space="0" w:sz="4" w:val="single"/>
                    <w:left w:color="000000" w:space="0" w:sz="4" w:val="single"/>
                    <w:bottom w:color="000000" w:space="0" w:sz="4" w:val="dashed"/>
                    <w:right w:color="000000" w:space="0" w:sz="4" w:val="single"/>
                  </w:tcBorders>
                </w:tcPr>
                <w:p w:rsidR="00000000" w:rsidDel="00000000" w:rsidP="00000000" w:rsidRDefault="00000000" w:rsidRPr="00000000" w14:paraId="00000091">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Player Names</w:t>
                  </w:r>
                </w:p>
              </w:tc>
              <w:tc>
                <w:tcPr>
                  <w:gridSpan w:val="7"/>
                  <w:tcBorders>
                    <w:top w:color="000000" w:space="0" w:sz="4" w:val="single"/>
                    <w:left w:color="000000" w:space="0" w:sz="4" w:val="single"/>
                    <w:bottom w:color="000000" w:space="0" w:sz="4" w:val="dashed"/>
                    <w:right w:color="000000" w:space="0" w:sz="4" w:val="single"/>
                  </w:tcBorders>
                </w:tcPr>
                <w:p w:rsidR="00000000" w:rsidDel="00000000" w:rsidP="00000000" w:rsidRDefault="00000000" w:rsidRPr="00000000" w14:paraId="00000094">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Game State</w:t>
                  </w:r>
                </w:p>
              </w:tc>
              <w:tc>
                <w:tcPr>
                  <w:gridSpan w:val="4"/>
                  <w:tcBorders>
                    <w:top w:color="000000" w:space="0" w:sz="4" w:val="single"/>
                    <w:left w:color="000000" w:space="0" w:sz="4" w:val="single"/>
                    <w:bottom w:color="000000" w:space="0" w:sz="4" w:val="dashed"/>
                    <w:right w:color="000000" w:space="0" w:sz="4" w:val="single"/>
                  </w:tcBorders>
                </w:tcPr>
                <w:p w:rsidR="00000000" w:rsidDel="00000000" w:rsidP="00000000" w:rsidRDefault="00000000" w:rsidRPr="00000000" w14:paraId="0000009B">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Score on Heads or Tails?</w:t>
                  </w:r>
                </w:p>
              </w:tc>
            </w:tr>
            <w:tr>
              <w:trPr>
                <w:cantSplit w:val="1"/>
                <w:trHeight w:val="1430" w:hRule="atLeast"/>
                <w:tblHeader w:val="0"/>
              </w:trPr>
              <w:tc>
                <w:tcPr>
                  <w:gridSpan w:val="3"/>
                  <w:tcBorders>
                    <w:top w:color="000000" w:space="0" w:sz="4" w:val="dashed"/>
                  </w:tcBorders>
                </w:tcPr>
                <w:p w:rsidR="00000000" w:rsidDel="00000000" w:rsidP="00000000" w:rsidRDefault="00000000" w:rsidRPr="00000000" w14:paraId="0000009F">
                  <w:pPr>
                    <w:rPr>
                      <w:rFonts w:ascii="Jost" w:cs="Jost" w:eastAsia="Jost" w:hAnsi="Jost"/>
                      <w:sz w:val="20"/>
                      <w:szCs w:val="20"/>
                    </w:rPr>
                  </w:pPr>
                  <w:r w:rsidDel="00000000" w:rsidR="00000000" w:rsidRPr="00000000">
                    <w:rPr>
                      <w:rFonts w:ascii="Jost" w:cs="Jost" w:eastAsia="Jost" w:hAnsi="Jost"/>
                      <w:sz w:val="20"/>
                      <w:szCs w:val="20"/>
                      <w:rtl w:val="0"/>
                    </w:rPr>
                    <w:t xml:space="preserve">-</w:t>
                  </w:r>
                </w:p>
                <w:p w:rsidR="00000000" w:rsidDel="00000000" w:rsidP="00000000" w:rsidRDefault="00000000" w:rsidRPr="00000000" w14:paraId="000000A0">
                  <w:pPr>
                    <w:rPr>
                      <w:rFonts w:ascii="Jost" w:cs="Jost" w:eastAsia="Jost" w:hAnsi="Jost"/>
                      <w:sz w:val="20"/>
                      <w:szCs w:val="20"/>
                    </w:rPr>
                  </w:pPr>
                  <w:r w:rsidDel="00000000" w:rsidR="00000000" w:rsidRPr="00000000">
                    <w:rPr>
                      <w:rtl w:val="0"/>
                    </w:rPr>
                  </w:r>
                </w:p>
                <w:p w:rsidR="00000000" w:rsidDel="00000000" w:rsidP="00000000" w:rsidRDefault="00000000" w:rsidRPr="00000000" w14:paraId="000000A1">
                  <w:pPr>
                    <w:rPr>
                      <w:rFonts w:ascii="Jost" w:cs="Jost" w:eastAsia="Jost" w:hAnsi="Jost"/>
                      <w:sz w:val="20"/>
                      <w:szCs w:val="20"/>
                    </w:rPr>
                  </w:pPr>
                  <w:r w:rsidDel="00000000" w:rsidR="00000000" w:rsidRPr="00000000">
                    <w:rPr>
                      <w:rtl w:val="0"/>
                    </w:rPr>
                  </w:r>
                </w:p>
                <w:p w:rsidR="00000000" w:rsidDel="00000000" w:rsidP="00000000" w:rsidRDefault="00000000" w:rsidRPr="00000000" w14:paraId="000000A2">
                  <w:pPr>
                    <w:rPr>
                      <w:rFonts w:ascii="Jost" w:cs="Jost" w:eastAsia="Jost" w:hAnsi="Jost"/>
                      <w:sz w:val="20"/>
                      <w:szCs w:val="20"/>
                    </w:rPr>
                  </w:pPr>
                  <w:r w:rsidDel="00000000" w:rsidR="00000000" w:rsidRPr="00000000">
                    <w:rPr>
                      <w:rFonts w:ascii="Jost" w:cs="Jost" w:eastAsia="Jost" w:hAnsi="Jost"/>
                      <w:sz w:val="20"/>
                      <w:szCs w:val="20"/>
                      <w:rtl w:val="0"/>
                    </w:rPr>
                    <w:t xml:space="preserve">-</w:t>
                  </w:r>
                </w:p>
              </w:tc>
              <w:tc>
                <w:tcPr>
                  <w:gridSpan w:val="7"/>
                  <w:tcBorders>
                    <w:top w:color="000000" w:space="0" w:sz="4" w:val="dashed"/>
                  </w:tcBorders>
                  <w:vAlign w:val="center"/>
                </w:tcPr>
                <w:p w:rsidR="00000000" w:rsidDel="00000000" w:rsidP="00000000" w:rsidRDefault="00000000" w:rsidRPr="00000000" w14:paraId="000000A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Non-entangled</w:t>
                  </w:r>
                </w:p>
                <w:p w:rsidR="00000000" w:rsidDel="00000000" w:rsidP="00000000" w:rsidRDefault="00000000" w:rsidRPr="00000000" w14:paraId="000000A6">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Entangled State 1 – Must Match</w:t>
                  </w:r>
                </w:p>
                <w:p w:rsidR="00000000" w:rsidDel="00000000" w:rsidP="00000000" w:rsidRDefault="00000000" w:rsidRPr="00000000" w14:paraId="000000A7">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Entangled State 2 – Must Anti-Match</w:t>
                  </w:r>
                </w:p>
              </w:tc>
              <w:tc>
                <w:tcPr>
                  <w:gridSpan w:val="4"/>
                  <w:tcBorders>
                    <w:top w:color="000000" w:space="0" w:sz="4" w:val="dashed"/>
                  </w:tcBorders>
                </w:tcPr>
                <w:p w:rsidR="00000000" w:rsidDel="00000000" w:rsidP="00000000" w:rsidRDefault="00000000" w:rsidRPr="00000000" w14:paraId="000000AE">
                  <w:pPr>
                    <w:jc w:val="center"/>
                    <w:rPr>
                      <w:rFonts w:ascii="Jost" w:cs="Jost" w:eastAsia="Jost" w:hAnsi="Jost"/>
                      <w:sz w:val="20"/>
                      <w:szCs w:val="20"/>
                    </w:rPr>
                  </w:pPr>
                  <w:r w:rsidDel="00000000" w:rsidR="00000000" w:rsidRPr="00000000">
                    <w:rPr>
                      <w:rFonts w:ascii="Jost" w:cs="Jost" w:eastAsia="Jost" w:hAnsi="Jost"/>
                      <w:sz w:val="20"/>
                      <w:szCs w:val="20"/>
                    </w:rPr>
                    <w:drawing>
                      <wp:inline distB="0" distT="0" distL="0" distR="0">
                        <wp:extent cx="829480" cy="829480"/>
                        <wp:effectExtent b="0" l="0" r="0" t="0"/>
                        <wp:docPr descr="A black background with a black square&#10;&#10;Description automatically generated with medium confidence" id="1991764696" name="image1.png"/>
                        <a:graphic>
                          <a:graphicData uri="http://schemas.openxmlformats.org/drawingml/2006/picture">
                            <pic:pic>
                              <pic:nvPicPr>
                                <pic:cNvPr descr="A black background with a black square&#10;&#10;Description automatically generated with medium confidence" id="0" name="image1.png"/>
                                <pic:cNvPicPr preferRelativeResize="0"/>
                              </pic:nvPicPr>
                              <pic:blipFill>
                                <a:blip r:embed="rId17"/>
                                <a:srcRect b="0" l="0" r="0" t="0"/>
                                <a:stretch>
                                  <a:fillRect/>
                                </a:stretch>
                              </pic:blipFill>
                              <pic:spPr>
                                <a:xfrm>
                                  <a:off x="0" y="0"/>
                                  <a:ext cx="829480" cy="829480"/>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B2">
                  <w:pPr>
                    <w:rPr>
                      <w:rFonts w:ascii="Jost" w:cs="Jost" w:eastAsia="Jost" w:hAnsi="Jost"/>
                      <w:sz w:val="20"/>
                      <w:szCs w:val="20"/>
                    </w:rPr>
                  </w:pPr>
                  <w:r w:rsidDel="00000000" w:rsidR="00000000" w:rsidRPr="00000000">
                    <w:rPr>
                      <w:rFonts w:ascii="Jost" w:cs="Jost" w:eastAsia="Jost" w:hAnsi="Jost"/>
                      <w:sz w:val="20"/>
                      <w:szCs w:val="20"/>
                      <w:rtl w:val="0"/>
                    </w:rPr>
                    <w:t xml:space="preserve">Tangle</w:t>
                  </w:r>
                </w:p>
              </w:tc>
              <w:tc>
                <w:tcPr/>
                <w:p w:rsidR="00000000" w:rsidDel="00000000" w:rsidP="00000000" w:rsidRDefault="00000000" w:rsidRPr="00000000" w14:paraId="000000B3">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1</w:t>
                  </w:r>
                </w:p>
              </w:tc>
              <w:tc>
                <w:tcPr/>
                <w:p w:rsidR="00000000" w:rsidDel="00000000" w:rsidP="00000000" w:rsidRDefault="00000000" w:rsidRPr="00000000" w14:paraId="000000B4">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2</w:t>
                  </w:r>
                </w:p>
              </w:tc>
              <w:tc>
                <w:tcPr/>
                <w:p w:rsidR="00000000" w:rsidDel="00000000" w:rsidP="00000000" w:rsidRDefault="00000000" w:rsidRPr="00000000" w14:paraId="000000B5">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3</w:t>
                  </w:r>
                </w:p>
              </w:tc>
              <w:tc>
                <w:tcPr/>
                <w:p w:rsidR="00000000" w:rsidDel="00000000" w:rsidP="00000000" w:rsidRDefault="00000000" w:rsidRPr="00000000" w14:paraId="000000B6">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4</w:t>
                  </w:r>
                </w:p>
              </w:tc>
              <w:tc>
                <w:tcPr/>
                <w:p w:rsidR="00000000" w:rsidDel="00000000" w:rsidP="00000000" w:rsidRDefault="00000000" w:rsidRPr="00000000" w14:paraId="000000B7">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5</w:t>
                  </w:r>
                </w:p>
              </w:tc>
              <w:tc>
                <w:tcPr/>
                <w:p w:rsidR="00000000" w:rsidDel="00000000" w:rsidP="00000000" w:rsidRDefault="00000000" w:rsidRPr="00000000" w14:paraId="000000B8">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6</w:t>
                  </w:r>
                </w:p>
              </w:tc>
              <w:tc>
                <w:tcPr/>
                <w:p w:rsidR="00000000" w:rsidDel="00000000" w:rsidP="00000000" w:rsidRDefault="00000000" w:rsidRPr="00000000" w14:paraId="000000B9">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7</w:t>
                  </w:r>
                </w:p>
              </w:tc>
              <w:tc>
                <w:tcPr/>
                <w:p w:rsidR="00000000" w:rsidDel="00000000" w:rsidP="00000000" w:rsidRDefault="00000000" w:rsidRPr="00000000" w14:paraId="000000BA">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8</w:t>
                  </w:r>
                </w:p>
              </w:tc>
              <w:tc>
                <w:tcPr>
                  <w:gridSpan w:val="2"/>
                </w:tcPr>
                <w:p w:rsidR="00000000" w:rsidDel="00000000" w:rsidP="00000000" w:rsidRDefault="00000000" w:rsidRPr="00000000" w14:paraId="000000BB">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9</w:t>
                  </w:r>
                </w:p>
              </w:tc>
              <w:tc>
                <w:tcPr/>
                <w:p w:rsidR="00000000" w:rsidDel="00000000" w:rsidP="00000000" w:rsidRDefault="00000000" w:rsidRPr="00000000" w14:paraId="000000BD">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10</w:t>
                  </w:r>
                </w:p>
              </w:tc>
              <w:tc>
                <w:tcPr/>
                <w:p w:rsidR="00000000" w:rsidDel="00000000" w:rsidP="00000000" w:rsidRDefault="00000000" w:rsidRPr="00000000" w14:paraId="000000BE">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11</w:t>
                  </w:r>
                </w:p>
              </w:tc>
              <w:tc>
                <w:tcPr/>
                <w:p w:rsidR="00000000" w:rsidDel="00000000" w:rsidP="00000000" w:rsidRDefault="00000000" w:rsidRPr="00000000" w14:paraId="000000BF">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Total</w:t>
                  </w:r>
                </w:p>
              </w:tc>
            </w:tr>
            <w:tr>
              <w:trPr>
                <w:cantSplit w:val="0"/>
                <w:trHeight w:val="521" w:hRule="atLeast"/>
                <w:tblHeader w:val="0"/>
              </w:trPr>
              <w:tc>
                <w:tcPr/>
                <w:p w:rsidR="00000000" w:rsidDel="00000000" w:rsidP="00000000" w:rsidRDefault="00000000" w:rsidRPr="00000000" w14:paraId="000000C0">
                  <w:pPr>
                    <w:rPr>
                      <w:rFonts w:ascii="Jost" w:cs="Jost" w:eastAsia="Jost" w:hAnsi="Jost"/>
                      <w:sz w:val="20"/>
                      <w:szCs w:val="20"/>
                    </w:rPr>
                  </w:pPr>
                  <w:r w:rsidDel="00000000" w:rsidR="00000000" w:rsidRPr="00000000">
                    <w:rPr>
                      <w:rFonts w:ascii="Jost" w:cs="Jost" w:eastAsia="Jost" w:hAnsi="Jost"/>
                      <w:sz w:val="20"/>
                      <w:szCs w:val="20"/>
                      <w:rtl w:val="0"/>
                    </w:rPr>
                    <w:t xml:space="preserve">State Point</w:t>
                  </w:r>
                </w:p>
              </w:tc>
              <w:tc>
                <w:tcPr/>
                <w:p w:rsidR="00000000" w:rsidDel="00000000" w:rsidP="00000000" w:rsidRDefault="00000000" w:rsidRPr="00000000" w14:paraId="000000C1">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C2">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C3">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C4">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C5">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C6">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C7">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C8">
                  <w:pPr>
                    <w:rPr>
                      <w:rFonts w:ascii="Jost" w:cs="Jost" w:eastAsia="Jost" w:hAnsi="Jost"/>
                      <w:sz w:val="20"/>
                      <w:szCs w:val="20"/>
                    </w:rPr>
                  </w:pPr>
                  <w:r w:rsidDel="00000000" w:rsidR="00000000" w:rsidRPr="00000000">
                    <w:rPr>
                      <w:rtl w:val="0"/>
                    </w:rPr>
                  </w:r>
                </w:p>
              </w:tc>
              <w:tc>
                <w:tcPr>
                  <w:gridSpan w:val="2"/>
                </w:tcPr>
                <w:p w:rsidR="00000000" w:rsidDel="00000000" w:rsidP="00000000" w:rsidRDefault="00000000" w:rsidRPr="00000000" w14:paraId="000000C9">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CB">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CC">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CD">
                  <w:pPr>
                    <w:rPr>
                      <w:rFonts w:ascii="Jost" w:cs="Jost" w:eastAsia="Jost" w:hAnsi="Jost"/>
                      <w:sz w:val="20"/>
                      <w:szCs w:val="20"/>
                    </w:rPr>
                  </w:pPr>
                  <w:r w:rsidDel="00000000" w:rsidR="00000000" w:rsidRPr="00000000">
                    <w:rPr>
                      <w:rtl w:val="0"/>
                    </w:rPr>
                  </w:r>
                </w:p>
              </w:tc>
            </w:tr>
            <w:tr>
              <w:trPr>
                <w:cantSplit w:val="0"/>
                <w:trHeight w:val="530" w:hRule="atLeast"/>
                <w:tblHeader w:val="0"/>
              </w:trPr>
              <w:tc>
                <w:tcPr/>
                <w:p w:rsidR="00000000" w:rsidDel="00000000" w:rsidP="00000000" w:rsidRDefault="00000000" w:rsidRPr="00000000" w14:paraId="000000CE">
                  <w:pPr>
                    <w:rPr>
                      <w:rFonts w:ascii="Jost" w:cs="Jost" w:eastAsia="Jost" w:hAnsi="Jost"/>
                      <w:sz w:val="20"/>
                      <w:szCs w:val="20"/>
                    </w:rPr>
                  </w:pPr>
                  <w:r w:rsidDel="00000000" w:rsidR="00000000" w:rsidRPr="00000000">
                    <w:rPr>
                      <w:rFonts w:ascii="Jost" w:cs="Jost" w:eastAsia="Jost" w:hAnsi="Jost"/>
                      <w:sz w:val="20"/>
                      <w:szCs w:val="20"/>
                      <w:rtl w:val="0"/>
                    </w:rPr>
                    <w:t xml:space="preserve">Skill Point</w:t>
                  </w:r>
                </w:p>
              </w:tc>
              <w:tc>
                <w:tcPr/>
                <w:p w:rsidR="00000000" w:rsidDel="00000000" w:rsidP="00000000" w:rsidRDefault="00000000" w:rsidRPr="00000000" w14:paraId="000000CF">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D0">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D1">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D2">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D3">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D4">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D5">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D6">
                  <w:pPr>
                    <w:rPr>
                      <w:rFonts w:ascii="Jost" w:cs="Jost" w:eastAsia="Jost" w:hAnsi="Jost"/>
                      <w:sz w:val="20"/>
                      <w:szCs w:val="20"/>
                    </w:rPr>
                  </w:pPr>
                  <w:r w:rsidDel="00000000" w:rsidR="00000000" w:rsidRPr="00000000">
                    <w:rPr>
                      <w:rtl w:val="0"/>
                    </w:rPr>
                  </w:r>
                </w:p>
              </w:tc>
              <w:tc>
                <w:tcPr>
                  <w:gridSpan w:val="2"/>
                </w:tcPr>
                <w:p w:rsidR="00000000" w:rsidDel="00000000" w:rsidP="00000000" w:rsidRDefault="00000000" w:rsidRPr="00000000" w14:paraId="000000D7">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D9">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DA">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0DB">
                  <w:pPr>
                    <w:rPr>
                      <w:rFonts w:ascii="Jost" w:cs="Jost" w:eastAsia="Jost" w:hAnsi="Jost"/>
                      <w:sz w:val="20"/>
                      <w:szCs w:val="20"/>
                    </w:rPr>
                  </w:pPr>
                  <w:r w:rsidDel="00000000" w:rsidR="00000000" w:rsidRPr="00000000">
                    <w:rPr>
                      <w:rtl w:val="0"/>
                    </w:rPr>
                  </w:r>
                </w:p>
              </w:tc>
            </w:tr>
          </w:tbl>
          <w:p w:rsidR="00000000" w:rsidDel="00000000" w:rsidP="00000000" w:rsidRDefault="00000000" w:rsidRPr="00000000" w14:paraId="000000DC">
            <w:pPr>
              <w:rPr>
                <w:rFonts w:ascii="Jost" w:cs="Jost" w:eastAsia="Jost" w:hAnsi="Jost"/>
                <w:sz w:val="20"/>
                <w:szCs w:val="20"/>
              </w:rPr>
            </w:pPr>
            <w:r w:rsidDel="00000000" w:rsidR="00000000" w:rsidRPr="00000000">
              <w:rPr>
                <w:rtl w:val="0"/>
              </w:rPr>
            </w:r>
          </w:p>
          <w:p w:rsidR="00000000" w:rsidDel="00000000" w:rsidP="00000000" w:rsidRDefault="00000000" w:rsidRPr="00000000" w14:paraId="000000DD">
            <w:pPr>
              <w:rPr>
                <w:rFonts w:ascii="Jost" w:cs="Jost" w:eastAsia="Jost" w:hAnsi="Jost"/>
                <w:sz w:val="20"/>
                <w:szCs w:val="20"/>
              </w:rPr>
            </w:pPr>
            <w:r w:rsidDel="00000000" w:rsidR="00000000" w:rsidRPr="00000000">
              <w:rPr>
                <w:rtl w:val="0"/>
              </w:rPr>
            </w:r>
          </w:p>
          <w:p w:rsidR="00000000" w:rsidDel="00000000" w:rsidP="00000000" w:rsidRDefault="00000000" w:rsidRPr="00000000" w14:paraId="000000DE">
            <w:pPr>
              <w:rPr>
                <w:rFonts w:ascii="Jost" w:cs="Jost" w:eastAsia="Jost" w:hAnsi="Jost"/>
                <w:b w:val="1"/>
                <w:sz w:val="20"/>
                <w:szCs w:val="20"/>
              </w:rPr>
            </w:pPr>
            <w:r w:rsidDel="00000000" w:rsidR="00000000" w:rsidRPr="00000000">
              <w:rPr>
                <w:rFonts w:ascii="Jost" w:cs="Jost" w:eastAsia="Jost" w:hAnsi="Jost"/>
                <w:b w:val="1"/>
                <w:sz w:val="20"/>
                <w:szCs w:val="20"/>
                <w:rtl w:val="0"/>
              </w:rPr>
              <w:t xml:space="preserve">Round 2</w:t>
            </w:r>
          </w:p>
          <w:tbl>
            <w:tblPr>
              <w:tblStyle w:val="Table3"/>
              <w:tblW w:w="93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41"/>
              <w:gridCol w:w="574"/>
              <w:gridCol w:w="630"/>
              <w:gridCol w:w="630"/>
              <w:gridCol w:w="630"/>
              <w:gridCol w:w="630"/>
              <w:gridCol w:w="630"/>
              <w:gridCol w:w="630"/>
              <w:gridCol w:w="630"/>
              <w:gridCol w:w="258"/>
              <w:gridCol w:w="372"/>
              <w:gridCol w:w="630"/>
              <w:gridCol w:w="643"/>
              <w:gridCol w:w="1422"/>
              <w:tblGridChange w:id="0">
                <w:tblGrid>
                  <w:gridCol w:w="1041"/>
                  <w:gridCol w:w="574"/>
                  <w:gridCol w:w="630"/>
                  <w:gridCol w:w="630"/>
                  <w:gridCol w:w="630"/>
                  <w:gridCol w:w="630"/>
                  <w:gridCol w:w="630"/>
                  <w:gridCol w:w="630"/>
                  <w:gridCol w:w="630"/>
                  <w:gridCol w:w="258"/>
                  <w:gridCol w:w="372"/>
                  <w:gridCol w:w="630"/>
                  <w:gridCol w:w="643"/>
                  <w:gridCol w:w="1422"/>
                </w:tblGrid>
              </w:tblGridChange>
            </w:tblGrid>
            <w:tr>
              <w:trPr>
                <w:cantSplit w:val="0"/>
                <w:trHeight w:val="350" w:hRule="atLeast"/>
                <w:tblHeader w:val="0"/>
              </w:trPr>
              <w:tc>
                <w:tcPr>
                  <w:gridSpan w:val="3"/>
                  <w:tcBorders>
                    <w:top w:color="000000" w:space="0" w:sz="4" w:val="single"/>
                    <w:left w:color="000000" w:space="0" w:sz="4" w:val="single"/>
                    <w:bottom w:color="000000" w:space="0" w:sz="4" w:val="dashed"/>
                    <w:right w:color="000000" w:space="0" w:sz="4" w:val="single"/>
                  </w:tcBorders>
                </w:tcPr>
                <w:p w:rsidR="00000000" w:rsidDel="00000000" w:rsidP="00000000" w:rsidRDefault="00000000" w:rsidRPr="00000000" w14:paraId="000000DF">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Player Names</w:t>
                  </w:r>
                </w:p>
              </w:tc>
              <w:tc>
                <w:tcPr>
                  <w:gridSpan w:val="7"/>
                  <w:tcBorders>
                    <w:top w:color="000000" w:space="0" w:sz="4" w:val="single"/>
                    <w:left w:color="000000" w:space="0" w:sz="4" w:val="single"/>
                    <w:bottom w:color="000000" w:space="0" w:sz="4" w:val="dashed"/>
                    <w:right w:color="000000" w:space="0" w:sz="4" w:val="single"/>
                  </w:tcBorders>
                </w:tcPr>
                <w:p w:rsidR="00000000" w:rsidDel="00000000" w:rsidP="00000000" w:rsidRDefault="00000000" w:rsidRPr="00000000" w14:paraId="000000E2">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Game State</w:t>
                  </w:r>
                </w:p>
              </w:tc>
              <w:tc>
                <w:tcPr>
                  <w:gridSpan w:val="4"/>
                  <w:tcBorders>
                    <w:top w:color="000000" w:space="0" w:sz="4" w:val="single"/>
                    <w:left w:color="000000" w:space="0" w:sz="4" w:val="single"/>
                    <w:bottom w:color="000000" w:space="0" w:sz="4" w:val="dashed"/>
                    <w:right w:color="000000" w:space="0" w:sz="4" w:val="single"/>
                  </w:tcBorders>
                </w:tcPr>
                <w:p w:rsidR="00000000" w:rsidDel="00000000" w:rsidP="00000000" w:rsidRDefault="00000000" w:rsidRPr="00000000" w14:paraId="000000E9">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Score on Heads or Tails?</w:t>
                  </w:r>
                </w:p>
              </w:tc>
            </w:tr>
            <w:tr>
              <w:trPr>
                <w:cantSplit w:val="1"/>
                <w:trHeight w:val="1430" w:hRule="atLeast"/>
                <w:tblHeader w:val="0"/>
              </w:trPr>
              <w:tc>
                <w:tcPr>
                  <w:gridSpan w:val="3"/>
                  <w:tcBorders>
                    <w:top w:color="000000" w:space="0" w:sz="4" w:val="dashed"/>
                  </w:tcBorders>
                </w:tcPr>
                <w:p w:rsidR="00000000" w:rsidDel="00000000" w:rsidP="00000000" w:rsidRDefault="00000000" w:rsidRPr="00000000" w14:paraId="000000ED">
                  <w:pPr>
                    <w:rPr>
                      <w:rFonts w:ascii="Jost" w:cs="Jost" w:eastAsia="Jost" w:hAnsi="Jost"/>
                      <w:sz w:val="20"/>
                      <w:szCs w:val="20"/>
                    </w:rPr>
                  </w:pPr>
                  <w:r w:rsidDel="00000000" w:rsidR="00000000" w:rsidRPr="00000000">
                    <w:rPr>
                      <w:rFonts w:ascii="Jost" w:cs="Jost" w:eastAsia="Jost" w:hAnsi="Jost"/>
                      <w:sz w:val="20"/>
                      <w:szCs w:val="20"/>
                      <w:rtl w:val="0"/>
                    </w:rPr>
                    <w:t xml:space="preserve">-</w:t>
                  </w:r>
                </w:p>
                <w:p w:rsidR="00000000" w:rsidDel="00000000" w:rsidP="00000000" w:rsidRDefault="00000000" w:rsidRPr="00000000" w14:paraId="000000EE">
                  <w:pPr>
                    <w:rPr>
                      <w:rFonts w:ascii="Jost" w:cs="Jost" w:eastAsia="Jost" w:hAnsi="Jost"/>
                      <w:sz w:val="20"/>
                      <w:szCs w:val="20"/>
                    </w:rPr>
                  </w:pPr>
                  <w:r w:rsidDel="00000000" w:rsidR="00000000" w:rsidRPr="00000000">
                    <w:rPr>
                      <w:rtl w:val="0"/>
                    </w:rPr>
                  </w:r>
                </w:p>
                <w:p w:rsidR="00000000" w:rsidDel="00000000" w:rsidP="00000000" w:rsidRDefault="00000000" w:rsidRPr="00000000" w14:paraId="000000EF">
                  <w:pPr>
                    <w:rPr>
                      <w:rFonts w:ascii="Jost" w:cs="Jost" w:eastAsia="Jost" w:hAnsi="Jost"/>
                      <w:sz w:val="20"/>
                      <w:szCs w:val="20"/>
                    </w:rPr>
                  </w:pPr>
                  <w:r w:rsidDel="00000000" w:rsidR="00000000" w:rsidRPr="00000000">
                    <w:rPr>
                      <w:rtl w:val="0"/>
                    </w:rPr>
                  </w:r>
                </w:p>
                <w:p w:rsidR="00000000" w:rsidDel="00000000" w:rsidP="00000000" w:rsidRDefault="00000000" w:rsidRPr="00000000" w14:paraId="000000F0">
                  <w:pPr>
                    <w:rPr>
                      <w:rFonts w:ascii="Jost" w:cs="Jost" w:eastAsia="Jost" w:hAnsi="Jost"/>
                      <w:sz w:val="20"/>
                      <w:szCs w:val="20"/>
                    </w:rPr>
                  </w:pPr>
                  <w:r w:rsidDel="00000000" w:rsidR="00000000" w:rsidRPr="00000000">
                    <w:rPr>
                      <w:rFonts w:ascii="Jost" w:cs="Jost" w:eastAsia="Jost" w:hAnsi="Jost"/>
                      <w:sz w:val="20"/>
                      <w:szCs w:val="20"/>
                      <w:rtl w:val="0"/>
                    </w:rPr>
                    <w:t xml:space="preserve">-</w:t>
                  </w:r>
                </w:p>
              </w:tc>
              <w:tc>
                <w:tcPr>
                  <w:gridSpan w:val="7"/>
                  <w:tcBorders>
                    <w:top w:color="000000" w:space="0" w:sz="4" w:val="dashed"/>
                  </w:tcBorders>
                  <w:vAlign w:val="center"/>
                </w:tcPr>
                <w:p w:rsidR="00000000" w:rsidDel="00000000" w:rsidP="00000000" w:rsidRDefault="00000000" w:rsidRPr="00000000" w14:paraId="000000F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Non-entangled</w:t>
                  </w:r>
                </w:p>
                <w:p w:rsidR="00000000" w:rsidDel="00000000" w:rsidP="00000000" w:rsidRDefault="00000000" w:rsidRPr="00000000" w14:paraId="000000F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Entangled State 1 – Must Match</w:t>
                  </w:r>
                </w:p>
                <w:p w:rsidR="00000000" w:rsidDel="00000000" w:rsidP="00000000" w:rsidRDefault="00000000" w:rsidRPr="00000000" w14:paraId="000000F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Entangled State 2 – Must Anti-Match</w:t>
                  </w:r>
                </w:p>
              </w:tc>
              <w:tc>
                <w:tcPr>
                  <w:gridSpan w:val="4"/>
                  <w:tcBorders>
                    <w:top w:color="000000" w:space="0" w:sz="4" w:val="dashed"/>
                  </w:tcBorders>
                </w:tcPr>
                <w:p w:rsidR="00000000" w:rsidDel="00000000" w:rsidP="00000000" w:rsidRDefault="00000000" w:rsidRPr="00000000" w14:paraId="000000FC">
                  <w:pPr>
                    <w:jc w:val="center"/>
                    <w:rPr>
                      <w:rFonts w:ascii="Jost" w:cs="Jost" w:eastAsia="Jost" w:hAnsi="Jost"/>
                      <w:sz w:val="20"/>
                      <w:szCs w:val="20"/>
                    </w:rPr>
                  </w:pPr>
                  <w:r w:rsidDel="00000000" w:rsidR="00000000" w:rsidRPr="00000000">
                    <w:rPr>
                      <w:rFonts w:ascii="Jost" w:cs="Jost" w:eastAsia="Jost" w:hAnsi="Jost"/>
                      <w:sz w:val="20"/>
                      <w:szCs w:val="20"/>
                    </w:rPr>
                    <w:drawing>
                      <wp:inline distB="0" distT="0" distL="0" distR="0">
                        <wp:extent cx="829480" cy="829480"/>
                        <wp:effectExtent b="0" l="0" r="0" t="0"/>
                        <wp:docPr descr="A black background with a black square&#10;&#10;Description automatically generated with medium confidence" id="1991764695" name="image1.png"/>
                        <a:graphic>
                          <a:graphicData uri="http://schemas.openxmlformats.org/drawingml/2006/picture">
                            <pic:pic>
                              <pic:nvPicPr>
                                <pic:cNvPr descr="A black background with a black square&#10;&#10;Description automatically generated with medium confidence" id="0" name="image1.png"/>
                                <pic:cNvPicPr preferRelativeResize="0"/>
                              </pic:nvPicPr>
                              <pic:blipFill>
                                <a:blip r:embed="rId17"/>
                                <a:srcRect b="0" l="0" r="0" t="0"/>
                                <a:stretch>
                                  <a:fillRect/>
                                </a:stretch>
                              </pic:blipFill>
                              <pic:spPr>
                                <a:xfrm>
                                  <a:off x="0" y="0"/>
                                  <a:ext cx="829480" cy="829480"/>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100">
                  <w:pPr>
                    <w:rPr>
                      <w:rFonts w:ascii="Jost" w:cs="Jost" w:eastAsia="Jost" w:hAnsi="Jost"/>
                      <w:sz w:val="20"/>
                      <w:szCs w:val="20"/>
                    </w:rPr>
                  </w:pPr>
                  <w:r w:rsidDel="00000000" w:rsidR="00000000" w:rsidRPr="00000000">
                    <w:rPr>
                      <w:rFonts w:ascii="Jost" w:cs="Jost" w:eastAsia="Jost" w:hAnsi="Jost"/>
                      <w:sz w:val="20"/>
                      <w:szCs w:val="20"/>
                      <w:rtl w:val="0"/>
                    </w:rPr>
                    <w:t xml:space="preserve">Tangle</w:t>
                  </w:r>
                </w:p>
              </w:tc>
              <w:tc>
                <w:tcPr/>
                <w:p w:rsidR="00000000" w:rsidDel="00000000" w:rsidP="00000000" w:rsidRDefault="00000000" w:rsidRPr="00000000" w14:paraId="00000101">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1</w:t>
                  </w:r>
                </w:p>
              </w:tc>
              <w:tc>
                <w:tcPr/>
                <w:p w:rsidR="00000000" w:rsidDel="00000000" w:rsidP="00000000" w:rsidRDefault="00000000" w:rsidRPr="00000000" w14:paraId="00000102">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2</w:t>
                  </w:r>
                </w:p>
              </w:tc>
              <w:tc>
                <w:tcPr/>
                <w:p w:rsidR="00000000" w:rsidDel="00000000" w:rsidP="00000000" w:rsidRDefault="00000000" w:rsidRPr="00000000" w14:paraId="00000103">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3</w:t>
                  </w:r>
                </w:p>
              </w:tc>
              <w:tc>
                <w:tcPr/>
                <w:p w:rsidR="00000000" w:rsidDel="00000000" w:rsidP="00000000" w:rsidRDefault="00000000" w:rsidRPr="00000000" w14:paraId="00000104">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4</w:t>
                  </w:r>
                </w:p>
              </w:tc>
              <w:tc>
                <w:tcPr/>
                <w:p w:rsidR="00000000" w:rsidDel="00000000" w:rsidP="00000000" w:rsidRDefault="00000000" w:rsidRPr="00000000" w14:paraId="00000105">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5</w:t>
                  </w:r>
                </w:p>
              </w:tc>
              <w:tc>
                <w:tcPr/>
                <w:p w:rsidR="00000000" w:rsidDel="00000000" w:rsidP="00000000" w:rsidRDefault="00000000" w:rsidRPr="00000000" w14:paraId="00000106">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6</w:t>
                  </w:r>
                </w:p>
              </w:tc>
              <w:tc>
                <w:tcPr/>
                <w:p w:rsidR="00000000" w:rsidDel="00000000" w:rsidP="00000000" w:rsidRDefault="00000000" w:rsidRPr="00000000" w14:paraId="00000107">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7</w:t>
                  </w:r>
                </w:p>
              </w:tc>
              <w:tc>
                <w:tcPr/>
                <w:p w:rsidR="00000000" w:rsidDel="00000000" w:rsidP="00000000" w:rsidRDefault="00000000" w:rsidRPr="00000000" w14:paraId="00000108">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8</w:t>
                  </w:r>
                </w:p>
              </w:tc>
              <w:tc>
                <w:tcPr>
                  <w:gridSpan w:val="2"/>
                </w:tcPr>
                <w:p w:rsidR="00000000" w:rsidDel="00000000" w:rsidP="00000000" w:rsidRDefault="00000000" w:rsidRPr="00000000" w14:paraId="00000109">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9</w:t>
                  </w:r>
                </w:p>
              </w:tc>
              <w:tc>
                <w:tcPr/>
                <w:p w:rsidR="00000000" w:rsidDel="00000000" w:rsidP="00000000" w:rsidRDefault="00000000" w:rsidRPr="00000000" w14:paraId="0000010B">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10</w:t>
                  </w:r>
                </w:p>
              </w:tc>
              <w:tc>
                <w:tcPr/>
                <w:p w:rsidR="00000000" w:rsidDel="00000000" w:rsidP="00000000" w:rsidRDefault="00000000" w:rsidRPr="00000000" w14:paraId="0000010C">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11</w:t>
                  </w:r>
                </w:p>
              </w:tc>
              <w:tc>
                <w:tcPr/>
                <w:p w:rsidR="00000000" w:rsidDel="00000000" w:rsidP="00000000" w:rsidRDefault="00000000" w:rsidRPr="00000000" w14:paraId="0000010D">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Total</w:t>
                  </w:r>
                </w:p>
              </w:tc>
            </w:tr>
            <w:tr>
              <w:trPr>
                <w:cantSplit w:val="0"/>
                <w:trHeight w:val="521" w:hRule="atLeast"/>
                <w:tblHeader w:val="0"/>
              </w:trPr>
              <w:tc>
                <w:tcPr/>
                <w:p w:rsidR="00000000" w:rsidDel="00000000" w:rsidP="00000000" w:rsidRDefault="00000000" w:rsidRPr="00000000" w14:paraId="0000010E">
                  <w:pPr>
                    <w:rPr>
                      <w:rFonts w:ascii="Jost" w:cs="Jost" w:eastAsia="Jost" w:hAnsi="Jost"/>
                      <w:sz w:val="20"/>
                      <w:szCs w:val="20"/>
                    </w:rPr>
                  </w:pPr>
                  <w:r w:rsidDel="00000000" w:rsidR="00000000" w:rsidRPr="00000000">
                    <w:rPr>
                      <w:rFonts w:ascii="Jost" w:cs="Jost" w:eastAsia="Jost" w:hAnsi="Jost"/>
                      <w:sz w:val="20"/>
                      <w:szCs w:val="20"/>
                      <w:rtl w:val="0"/>
                    </w:rPr>
                    <w:t xml:space="preserve">State Point</w:t>
                  </w:r>
                </w:p>
              </w:tc>
              <w:tc>
                <w:tcPr/>
                <w:p w:rsidR="00000000" w:rsidDel="00000000" w:rsidP="00000000" w:rsidRDefault="00000000" w:rsidRPr="00000000" w14:paraId="0000010F">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10">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11">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12">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13">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14">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15">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16">
                  <w:pPr>
                    <w:rPr>
                      <w:rFonts w:ascii="Jost" w:cs="Jost" w:eastAsia="Jost" w:hAnsi="Jost"/>
                      <w:sz w:val="20"/>
                      <w:szCs w:val="20"/>
                    </w:rPr>
                  </w:pPr>
                  <w:r w:rsidDel="00000000" w:rsidR="00000000" w:rsidRPr="00000000">
                    <w:rPr>
                      <w:rtl w:val="0"/>
                    </w:rPr>
                  </w:r>
                </w:p>
              </w:tc>
              <w:tc>
                <w:tcPr>
                  <w:gridSpan w:val="2"/>
                </w:tcPr>
                <w:p w:rsidR="00000000" w:rsidDel="00000000" w:rsidP="00000000" w:rsidRDefault="00000000" w:rsidRPr="00000000" w14:paraId="00000117">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19">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1A">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1B">
                  <w:pPr>
                    <w:rPr>
                      <w:rFonts w:ascii="Jost" w:cs="Jost" w:eastAsia="Jost" w:hAnsi="Jost"/>
                      <w:sz w:val="20"/>
                      <w:szCs w:val="20"/>
                    </w:rPr>
                  </w:pPr>
                  <w:r w:rsidDel="00000000" w:rsidR="00000000" w:rsidRPr="00000000">
                    <w:rPr>
                      <w:rtl w:val="0"/>
                    </w:rPr>
                  </w:r>
                </w:p>
              </w:tc>
            </w:tr>
            <w:tr>
              <w:trPr>
                <w:cantSplit w:val="0"/>
                <w:trHeight w:val="530" w:hRule="atLeast"/>
                <w:tblHeader w:val="0"/>
              </w:trPr>
              <w:tc>
                <w:tcPr/>
                <w:p w:rsidR="00000000" w:rsidDel="00000000" w:rsidP="00000000" w:rsidRDefault="00000000" w:rsidRPr="00000000" w14:paraId="0000011C">
                  <w:pPr>
                    <w:rPr>
                      <w:rFonts w:ascii="Jost" w:cs="Jost" w:eastAsia="Jost" w:hAnsi="Jost"/>
                      <w:sz w:val="20"/>
                      <w:szCs w:val="20"/>
                    </w:rPr>
                  </w:pPr>
                  <w:r w:rsidDel="00000000" w:rsidR="00000000" w:rsidRPr="00000000">
                    <w:rPr>
                      <w:rFonts w:ascii="Jost" w:cs="Jost" w:eastAsia="Jost" w:hAnsi="Jost"/>
                      <w:sz w:val="20"/>
                      <w:szCs w:val="20"/>
                      <w:rtl w:val="0"/>
                    </w:rPr>
                    <w:t xml:space="preserve">Skill Point</w:t>
                  </w:r>
                </w:p>
              </w:tc>
              <w:tc>
                <w:tcPr/>
                <w:p w:rsidR="00000000" w:rsidDel="00000000" w:rsidP="00000000" w:rsidRDefault="00000000" w:rsidRPr="00000000" w14:paraId="0000011D">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1E">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1F">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20">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21">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22">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23">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24">
                  <w:pPr>
                    <w:rPr>
                      <w:rFonts w:ascii="Jost" w:cs="Jost" w:eastAsia="Jost" w:hAnsi="Jost"/>
                      <w:sz w:val="20"/>
                      <w:szCs w:val="20"/>
                    </w:rPr>
                  </w:pPr>
                  <w:r w:rsidDel="00000000" w:rsidR="00000000" w:rsidRPr="00000000">
                    <w:rPr>
                      <w:rtl w:val="0"/>
                    </w:rPr>
                  </w:r>
                </w:p>
              </w:tc>
              <w:tc>
                <w:tcPr>
                  <w:gridSpan w:val="2"/>
                </w:tcPr>
                <w:p w:rsidR="00000000" w:rsidDel="00000000" w:rsidP="00000000" w:rsidRDefault="00000000" w:rsidRPr="00000000" w14:paraId="00000125">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27">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28">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29">
                  <w:pPr>
                    <w:rPr>
                      <w:rFonts w:ascii="Jost" w:cs="Jost" w:eastAsia="Jost" w:hAnsi="Jost"/>
                      <w:sz w:val="20"/>
                      <w:szCs w:val="20"/>
                    </w:rPr>
                  </w:pPr>
                  <w:r w:rsidDel="00000000" w:rsidR="00000000" w:rsidRPr="00000000">
                    <w:rPr>
                      <w:rtl w:val="0"/>
                    </w:rPr>
                  </w:r>
                </w:p>
              </w:tc>
            </w:tr>
          </w:tbl>
          <w:p w:rsidR="00000000" w:rsidDel="00000000" w:rsidP="00000000" w:rsidRDefault="00000000" w:rsidRPr="00000000" w14:paraId="0000012A">
            <w:pPr>
              <w:rPr>
                <w:rFonts w:ascii="Jost" w:cs="Jost" w:eastAsia="Jost" w:hAnsi="Jost"/>
                <w:sz w:val="20"/>
                <w:szCs w:val="20"/>
              </w:rPr>
            </w:pPr>
            <w:r w:rsidDel="00000000" w:rsidR="00000000" w:rsidRPr="00000000">
              <w:rPr>
                <w:rtl w:val="0"/>
              </w:rPr>
            </w:r>
          </w:p>
          <w:p w:rsidR="00000000" w:rsidDel="00000000" w:rsidP="00000000" w:rsidRDefault="00000000" w:rsidRPr="00000000" w14:paraId="0000012B">
            <w:pPr>
              <w:rPr>
                <w:rFonts w:ascii="Jost" w:cs="Jost" w:eastAsia="Jost" w:hAnsi="Jost"/>
                <w:sz w:val="20"/>
                <w:szCs w:val="20"/>
              </w:rPr>
            </w:pPr>
            <w:r w:rsidDel="00000000" w:rsidR="00000000" w:rsidRPr="00000000">
              <w:rPr>
                <w:rtl w:val="0"/>
              </w:rPr>
            </w:r>
          </w:p>
          <w:p w:rsidR="00000000" w:rsidDel="00000000" w:rsidP="00000000" w:rsidRDefault="00000000" w:rsidRPr="00000000" w14:paraId="0000012C">
            <w:pPr>
              <w:rPr>
                <w:rFonts w:ascii="Jost" w:cs="Jost" w:eastAsia="Jost" w:hAnsi="Jost"/>
                <w:b w:val="1"/>
                <w:sz w:val="20"/>
                <w:szCs w:val="20"/>
              </w:rPr>
            </w:pPr>
            <w:r w:rsidDel="00000000" w:rsidR="00000000" w:rsidRPr="00000000">
              <w:rPr>
                <w:rFonts w:ascii="Jost" w:cs="Jost" w:eastAsia="Jost" w:hAnsi="Jost"/>
                <w:b w:val="1"/>
                <w:sz w:val="20"/>
                <w:szCs w:val="20"/>
                <w:rtl w:val="0"/>
              </w:rPr>
              <w:t xml:space="preserve">Round 3</w:t>
            </w:r>
          </w:p>
          <w:tbl>
            <w:tblPr>
              <w:tblStyle w:val="Table4"/>
              <w:tblW w:w="93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41"/>
              <w:gridCol w:w="574"/>
              <w:gridCol w:w="630"/>
              <w:gridCol w:w="630"/>
              <w:gridCol w:w="630"/>
              <w:gridCol w:w="630"/>
              <w:gridCol w:w="630"/>
              <w:gridCol w:w="630"/>
              <w:gridCol w:w="630"/>
              <w:gridCol w:w="258"/>
              <w:gridCol w:w="372"/>
              <w:gridCol w:w="630"/>
              <w:gridCol w:w="643"/>
              <w:gridCol w:w="1422"/>
              <w:tblGridChange w:id="0">
                <w:tblGrid>
                  <w:gridCol w:w="1041"/>
                  <w:gridCol w:w="574"/>
                  <w:gridCol w:w="630"/>
                  <w:gridCol w:w="630"/>
                  <w:gridCol w:w="630"/>
                  <w:gridCol w:w="630"/>
                  <w:gridCol w:w="630"/>
                  <w:gridCol w:w="630"/>
                  <w:gridCol w:w="630"/>
                  <w:gridCol w:w="258"/>
                  <w:gridCol w:w="372"/>
                  <w:gridCol w:w="630"/>
                  <w:gridCol w:w="643"/>
                  <w:gridCol w:w="1422"/>
                </w:tblGrid>
              </w:tblGridChange>
            </w:tblGrid>
            <w:tr>
              <w:trPr>
                <w:cantSplit w:val="0"/>
                <w:trHeight w:val="350" w:hRule="atLeast"/>
                <w:tblHeader w:val="0"/>
              </w:trPr>
              <w:tc>
                <w:tcPr>
                  <w:gridSpan w:val="3"/>
                  <w:tcBorders>
                    <w:top w:color="000000" w:space="0" w:sz="4" w:val="single"/>
                    <w:left w:color="000000" w:space="0" w:sz="4" w:val="single"/>
                    <w:bottom w:color="000000" w:space="0" w:sz="4" w:val="dashed"/>
                    <w:right w:color="000000" w:space="0" w:sz="4" w:val="single"/>
                  </w:tcBorders>
                </w:tcPr>
                <w:p w:rsidR="00000000" w:rsidDel="00000000" w:rsidP="00000000" w:rsidRDefault="00000000" w:rsidRPr="00000000" w14:paraId="0000012D">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Player Names</w:t>
                  </w:r>
                </w:p>
              </w:tc>
              <w:tc>
                <w:tcPr>
                  <w:gridSpan w:val="7"/>
                  <w:tcBorders>
                    <w:top w:color="000000" w:space="0" w:sz="4" w:val="single"/>
                    <w:left w:color="000000" w:space="0" w:sz="4" w:val="single"/>
                    <w:bottom w:color="000000" w:space="0" w:sz="4" w:val="dashed"/>
                    <w:right w:color="000000" w:space="0" w:sz="4" w:val="single"/>
                  </w:tcBorders>
                </w:tcPr>
                <w:p w:rsidR="00000000" w:rsidDel="00000000" w:rsidP="00000000" w:rsidRDefault="00000000" w:rsidRPr="00000000" w14:paraId="00000130">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Game State</w:t>
                  </w:r>
                </w:p>
              </w:tc>
              <w:tc>
                <w:tcPr>
                  <w:gridSpan w:val="4"/>
                  <w:tcBorders>
                    <w:top w:color="000000" w:space="0" w:sz="4" w:val="single"/>
                    <w:left w:color="000000" w:space="0" w:sz="4" w:val="single"/>
                    <w:bottom w:color="000000" w:space="0" w:sz="4" w:val="dashed"/>
                    <w:right w:color="000000" w:space="0" w:sz="4" w:val="single"/>
                  </w:tcBorders>
                </w:tcPr>
                <w:p w:rsidR="00000000" w:rsidDel="00000000" w:rsidP="00000000" w:rsidRDefault="00000000" w:rsidRPr="00000000" w14:paraId="00000137">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Score on Heads or Tails?</w:t>
                  </w:r>
                </w:p>
              </w:tc>
            </w:tr>
            <w:tr>
              <w:trPr>
                <w:cantSplit w:val="1"/>
                <w:trHeight w:val="1430" w:hRule="atLeast"/>
                <w:tblHeader w:val="0"/>
              </w:trPr>
              <w:tc>
                <w:tcPr>
                  <w:gridSpan w:val="3"/>
                  <w:tcBorders>
                    <w:top w:color="000000" w:space="0" w:sz="4" w:val="dashed"/>
                  </w:tcBorders>
                </w:tcPr>
                <w:p w:rsidR="00000000" w:rsidDel="00000000" w:rsidP="00000000" w:rsidRDefault="00000000" w:rsidRPr="00000000" w14:paraId="0000013B">
                  <w:pPr>
                    <w:rPr>
                      <w:rFonts w:ascii="Jost" w:cs="Jost" w:eastAsia="Jost" w:hAnsi="Jost"/>
                      <w:sz w:val="20"/>
                      <w:szCs w:val="20"/>
                    </w:rPr>
                  </w:pPr>
                  <w:r w:rsidDel="00000000" w:rsidR="00000000" w:rsidRPr="00000000">
                    <w:rPr>
                      <w:rFonts w:ascii="Jost" w:cs="Jost" w:eastAsia="Jost" w:hAnsi="Jost"/>
                      <w:sz w:val="20"/>
                      <w:szCs w:val="20"/>
                      <w:rtl w:val="0"/>
                    </w:rPr>
                    <w:t xml:space="preserve">-</w:t>
                  </w:r>
                </w:p>
                <w:p w:rsidR="00000000" w:rsidDel="00000000" w:rsidP="00000000" w:rsidRDefault="00000000" w:rsidRPr="00000000" w14:paraId="0000013C">
                  <w:pPr>
                    <w:rPr>
                      <w:rFonts w:ascii="Jost" w:cs="Jost" w:eastAsia="Jost" w:hAnsi="Jost"/>
                      <w:sz w:val="20"/>
                      <w:szCs w:val="20"/>
                    </w:rPr>
                  </w:pPr>
                  <w:r w:rsidDel="00000000" w:rsidR="00000000" w:rsidRPr="00000000">
                    <w:rPr>
                      <w:rtl w:val="0"/>
                    </w:rPr>
                  </w:r>
                </w:p>
                <w:p w:rsidR="00000000" w:rsidDel="00000000" w:rsidP="00000000" w:rsidRDefault="00000000" w:rsidRPr="00000000" w14:paraId="0000013D">
                  <w:pPr>
                    <w:rPr>
                      <w:rFonts w:ascii="Jost" w:cs="Jost" w:eastAsia="Jost" w:hAnsi="Jost"/>
                      <w:sz w:val="20"/>
                      <w:szCs w:val="20"/>
                    </w:rPr>
                  </w:pPr>
                  <w:r w:rsidDel="00000000" w:rsidR="00000000" w:rsidRPr="00000000">
                    <w:rPr>
                      <w:rtl w:val="0"/>
                    </w:rPr>
                  </w:r>
                </w:p>
                <w:p w:rsidR="00000000" w:rsidDel="00000000" w:rsidP="00000000" w:rsidRDefault="00000000" w:rsidRPr="00000000" w14:paraId="0000013E">
                  <w:pPr>
                    <w:rPr>
                      <w:rFonts w:ascii="Jost" w:cs="Jost" w:eastAsia="Jost" w:hAnsi="Jost"/>
                      <w:sz w:val="20"/>
                      <w:szCs w:val="20"/>
                    </w:rPr>
                  </w:pPr>
                  <w:r w:rsidDel="00000000" w:rsidR="00000000" w:rsidRPr="00000000">
                    <w:rPr>
                      <w:rFonts w:ascii="Jost" w:cs="Jost" w:eastAsia="Jost" w:hAnsi="Jost"/>
                      <w:sz w:val="20"/>
                      <w:szCs w:val="20"/>
                      <w:rtl w:val="0"/>
                    </w:rPr>
                    <w:t xml:space="preserve">-</w:t>
                  </w:r>
                </w:p>
              </w:tc>
              <w:tc>
                <w:tcPr>
                  <w:gridSpan w:val="7"/>
                  <w:tcBorders>
                    <w:top w:color="000000" w:space="0" w:sz="4" w:val="dashed"/>
                  </w:tcBorders>
                  <w:vAlign w:val="center"/>
                </w:tcPr>
                <w:p w:rsidR="00000000" w:rsidDel="00000000" w:rsidP="00000000" w:rsidRDefault="00000000" w:rsidRPr="00000000" w14:paraId="00000141">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Non-entangled</w:t>
                  </w:r>
                </w:p>
                <w:p w:rsidR="00000000" w:rsidDel="00000000" w:rsidP="00000000" w:rsidRDefault="00000000" w:rsidRPr="00000000" w14:paraId="0000014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Entangled State 1 – Must Match</w:t>
                  </w:r>
                </w:p>
                <w:p w:rsidR="00000000" w:rsidDel="00000000" w:rsidP="00000000" w:rsidRDefault="00000000" w:rsidRPr="00000000" w14:paraId="0000014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Jost" w:cs="Jost" w:eastAsia="Jost" w:hAnsi="Jost"/>
                      <w:b w:val="0"/>
                      <w:i w:val="0"/>
                      <w:smallCaps w:val="0"/>
                      <w:strike w:val="0"/>
                      <w:color w:val="000000"/>
                      <w:sz w:val="20"/>
                      <w:szCs w:val="20"/>
                      <w:u w:val="none"/>
                      <w:shd w:fill="auto" w:val="clear"/>
                      <w:vertAlign w:val="baseline"/>
                    </w:rPr>
                  </w:pPr>
                  <w:r w:rsidDel="00000000" w:rsidR="00000000" w:rsidRPr="00000000">
                    <w:rPr>
                      <w:rFonts w:ascii="Jost" w:cs="Jost" w:eastAsia="Jost" w:hAnsi="Jost"/>
                      <w:b w:val="0"/>
                      <w:i w:val="0"/>
                      <w:smallCaps w:val="0"/>
                      <w:strike w:val="0"/>
                      <w:color w:val="000000"/>
                      <w:sz w:val="20"/>
                      <w:szCs w:val="20"/>
                      <w:u w:val="none"/>
                      <w:shd w:fill="auto" w:val="clear"/>
                      <w:vertAlign w:val="baseline"/>
                      <w:rtl w:val="0"/>
                    </w:rPr>
                    <w:t xml:space="preserve">Entangled State 2 – Must Anti-Match</w:t>
                  </w:r>
                </w:p>
              </w:tc>
              <w:tc>
                <w:tcPr>
                  <w:gridSpan w:val="4"/>
                  <w:tcBorders>
                    <w:top w:color="000000" w:space="0" w:sz="4" w:val="dashed"/>
                  </w:tcBorders>
                </w:tcPr>
                <w:p w:rsidR="00000000" w:rsidDel="00000000" w:rsidP="00000000" w:rsidRDefault="00000000" w:rsidRPr="00000000" w14:paraId="0000014A">
                  <w:pPr>
                    <w:jc w:val="center"/>
                    <w:rPr>
                      <w:rFonts w:ascii="Jost" w:cs="Jost" w:eastAsia="Jost" w:hAnsi="Jost"/>
                      <w:sz w:val="20"/>
                      <w:szCs w:val="20"/>
                    </w:rPr>
                  </w:pPr>
                  <w:r w:rsidDel="00000000" w:rsidR="00000000" w:rsidRPr="00000000">
                    <w:rPr>
                      <w:rFonts w:ascii="Jost" w:cs="Jost" w:eastAsia="Jost" w:hAnsi="Jost"/>
                      <w:sz w:val="20"/>
                      <w:szCs w:val="20"/>
                    </w:rPr>
                    <w:drawing>
                      <wp:inline distB="0" distT="0" distL="0" distR="0">
                        <wp:extent cx="829480" cy="829480"/>
                        <wp:effectExtent b="0" l="0" r="0" t="0"/>
                        <wp:docPr descr="A black background with a black square&#10;&#10;Description automatically generated with medium confidence" id="1991764697" name="image1.png"/>
                        <a:graphic>
                          <a:graphicData uri="http://schemas.openxmlformats.org/drawingml/2006/picture">
                            <pic:pic>
                              <pic:nvPicPr>
                                <pic:cNvPr descr="A black background with a black square&#10;&#10;Description automatically generated with medium confidence" id="0" name="image1.png"/>
                                <pic:cNvPicPr preferRelativeResize="0"/>
                              </pic:nvPicPr>
                              <pic:blipFill>
                                <a:blip r:embed="rId17"/>
                                <a:srcRect b="0" l="0" r="0" t="0"/>
                                <a:stretch>
                                  <a:fillRect/>
                                </a:stretch>
                              </pic:blipFill>
                              <pic:spPr>
                                <a:xfrm>
                                  <a:off x="0" y="0"/>
                                  <a:ext cx="829480" cy="829480"/>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14E">
                  <w:pPr>
                    <w:rPr>
                      <w:rFonts w:ascii="Jost" w:cs="Jost" w:eastAsia="Jost" w:hAnsi="Jost"/>
                      <w:sz w:val="20"/>
                      <w:szCs w:val="20"/>
                    </w:rPr>
                  </w:pPr>
                  <w:r w:rsidDel="00000000" w:rsidR="00000000" w:rsidRPr="00000000">
                    <w:rPr>
                      <w:rFonts w:ascii="Jost" w:cs="Jost" w:eastAsia="Jost" w:hAnsi="Jost"/>
                      <w:sz w:val="20"/>
                      <w:szCs w:val="20"/>
                      <w:rtl w:val="0"/>
                    </w:rPr>
                    <w:t xml:space="preserve">Tangle</w:t>
                  </w:r>
                </w:p>
              </w:tc>
              <w:tc>
                <w:tcPr/>
                <w:p w:rsidR="00000000" w:rsidDel="00000000" w:rsidP="00000000" w:rsidRDefault="00000000" w:rsidRPr="00000000" w14:paraId="0000014F">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1</w:t>
                  </w:r>
                </w:p>
              </w:tc>
              <w:tc>
                <w:tcPr/>
                <w:p w:rsidR="00000000" w:rsidDel="00000000" w:rsidP="00000000" w:rsidRDefault="00000000" w:rsidRPr="00000000" w14:paraId="00000150">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2</w:t>
                  </w:r>
                </w:p>
              </w:tc>
              <w:tc>
                <w:tcPr/>
                <w:p w:rsidR="00000000" w:rsidDel="00000000" w:rsidP="00000000" w:rsidRDefault="00000000" w:rsidRPr="00000000" w14:paraId="00000151">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3</w:t>
                  </w:r>
                </w:p>
              </w:tc>
              <w:tc>
                <w:tcPr/>
                <w:p w:rsidR="00000000" w:rsidDel="00000000" w:rsidP="00000000" w:rsidRDefault="00000000" w:rsidRPr="00000000" w14:paraId="00000152">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4</w:t>
                  </w:r>
                </w:p>
              </w:tc>
              <w:tc>
                <w:tcPr/>
                <w:p w:rsidR="00000000" w:rsidDel="00000000" w:rsidP="00000000" w:rsidRDefault="00000000" w:rsidRPr="00000000" w14:paraId="00000153">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5</w:t>
                  </w:r>
                </w:p>
              </w:tc>
              <w:tc>
                <w:tcPr/>
                <w:p w:rsidR="00000000" w:rsidDel="00000000" w:rsidP="00000000" w:rsidRDefault="00000000" w:rsidRPr="00000000" w14:paraId="00000154">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6</w:t>
                  </w:r>
                </w:p>
              </w:tc>
              <w:tc>
                <w:tcPr/>
                <w:p w:rsidR="00000000" w:rsidDel="00000000" w:rsidP="00000000" w:rsidRDefault="00000000" w:rsidRPr="00000000" w14:paraId="00000155">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7</w:t>
                  </w:r>
                </w:p>
              </w:tc>
              <w:tc>
                <w:tcPr/>
                <w:p w:rsidR="00000000" w:rsidDel="00000000" w:rsidP="00000000" w:rsidRDefault="00000000" w:rsidRPr="00000000" w14:paraId="00000156">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8</w:t>
                  </w:r>
                </w:p>
              </w:tc>
              <w:tc>
                <w:tcPr>
                  <w:gridSpan w:val="2"/>
                </w:tcPr>
                <w:p w:rsidR="00000000" w:rsidDel="00000000" w:rsidP="00000000" w:rsidRDefault="00000000" w:rsidRPr="00000000" w14:paraId="00000157">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9</w:t>
                  </w:r>
                </w:p>
              </w:tc>
              <w:tc>
                <w:tcPr/>
                <w:p w:rsidR="00000000" w:rsidDel="00000000" w:rsidP="00000000" w:rsidRDefault="00000000" w:rsidRPr="00000000" w14:paraId="00000159">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10</w:t>
                  </w:r>
                </w:p>
              </w:tc>
              <w:tc>
                <w:tcPr/>
                <w:p w:rsidR="00000000" w:rsidDel="00000000" w:rsidP="00000000" w:rsidRDefault="00000000" w:rsidRPr="00000000" w14:paraId="0000015A">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11</w:t>
                  </w:r>
                </w:p>
              </w:tc>
              <w:tc>
                <w:tcPr/>
                <w:p w:rsidR="00000000" w:rsidDel="00000000" w:rsidP="00000000" w:rsidRDefault="00000000" w:rsidRPr="00000000" w14:paraId="0000015B">
                  <w:pPr>
                    <w:jc w:val="center"/>
                    <w:rPr>
                      <w:rFonts w:ascii="Jost" w:cs="Jost" w:eastAsia="Jost" w:hAnsi="Jost"/>
                      <w:sz w:val="20"/>
                      <w:szCs w:val="20"/>
                    </w:rPr>
                  </w:pPr>
                  <w:r w:rsidDel="00000000" w:rsidR="00000000" w:rsidRPr="00000000">
                    <w:rPr>
                      <w:rFonts w:ascii="Jost" w:cs="Jost" w:eastAsia="Jost" w:hAnsi="Jost"/>
                      <w:sz w:val="20"/>
                      <w:szCs w:val="20"/>
                      <w:rtl w:val="0"/>
                    </w:rPr>
                    <w:t xml:space="preserve">Total</w:t>
                  </w:r>
                </w:p>
              </w:tc>
            </w:tr>
            <w:tr>
              <w:trPr>
                <w:cantSplit w:val="0"/>
                <w:trHeight w:val="521" w:hRule="atLeast"/>
                <w:tblHeader w:val="0"/>
              </w:trPr>
              <w:tc>
                <w:tcPr/>
                <w:p w:rsidR="00000000" w:rsidDel="00000000" w:rsidP="00000000" w:rsidRDefault="00000000" w:rsidRPr="00000000" w14:paraId="0000015C">
                  <w:pPr>
                    <w:rPr>
                      <w:rFonts w:ascii="Jost" w:cs="Jost" w:eastAsia="Jost" w:hAnsi="Jost"/>
                      <w:sz w:val="20"/>
                      <w:szCs w:val="20"/>
                    </w:rPr>
                  </w:pPr>
                  <w:r w:rsidDel="00000000" w:rsidR="00000000" w:rsidRPr="00000000">
                    <w:rPr>
                      <w:rFonts w:ascii="Jost" w:cs="Jost" w:eastAsia="Jost" w:hAnsi="Jost"/>
                      <w:sz w:val="20"/>
                      <w:szCs w:val="20"/>
                      <w:rtl w:val="0"/>
                    </w:rPr>
                    <w:t xml:space="preserve">State Point</w:t>
                  </w:r>
                </w:p>
              </w:tc>
              <w:tc>
                <w:tcPr/>
                <w:p w:rsidR="00000000" w:rsidDel="00000000" w:rsidP="00000000" w:rsidRDefault="00000000" w:rsidRPr="00000000" w14:paraId="0000015D">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5E">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5F">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60">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61">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62">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63">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64">
                  <w:pPr>
                    <w:rPr>
                      <w:rFonts w:ascii="Jost" w:cs="Jost" w:eastAsia="Jost" w:hAnsi="Jost"/>
                      <w:sz w:val="20"/>
                      <w:szCs w:val="20"/>
                    </w:rPr>
                  </w:pPr>
                  <w:r w:rsidDel="00000000" w:rsidR="00000000" w:rsidRPr="00000000">
                    <w:rPr>
                      <w:rtl w:val="0"/>
                    </w:rPr>
                  </w:r>
                </w:p>
              </w:tc>
              <w:tc>
                <w:tcPr>
                  <w:gridSpan w:val="2"/>
                </w:tcPr>
                <w:p w:rsidR="00000000" w:rsidDel="00000000" w:rsidP="00000000" w:rsidRDefault="00000000" w:rsidRPr="00000000" w14:paraId="00000165">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67">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68">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69">
                  <w:pPr>
                    <w:rPr>
                      <w:rFonts w:ascii="Jost" w:cs="Jost" w:eastAsia="Jost" w:hAnsi="Jost"/>
                      <w:sz w:val="20"/>
                      <w:szCs w:val="20"/>
                    </w:rPr>
                  </w:pPr>
                  <w:r w:rsidDel="00000000" w:rsidR="00000000" w:rsidRPr="00000000">
                    <w:rPr>
                      <w:rtl w:val="0"/>
                    </w:rPr>
                  </w:r>
                </w:p>
              </w:tc>
            </w:tr>
            <w:tr>
              <w:trPr>
                <w:cantSplit w:val="0"/>
                <w:trHeight w:val="530" w:hRule="atLeast"/>
                <w:tblHeader w:val="0"/>
              </w:trPr>
              <w:tc>
                <w:tcPr/>
                <w:p w:rsidR="00000000" w:rsidDel="00000000" w:rsidP="00000000" w:rsidRDefault="00000000" w:rsidRPr="00000000" w14:paraId="0000016A">
                  <w:pPr>
                    <w:rPr>
                      <w:rFonts w:ascii="Jost" w:cs="Jost" w:eastAsia="Jost" w:hAnsi="Jost"/>
                      <w:sz w:val="20"/>
                      <w:szCs w:val="20"/>
                    </w:rPr>
                  </w:pPr>
                  <w:r w:rsidDel="00000000" w:rsidR="00000000" w:rsidRPr="00000000">
                    <w:rPr>
                      <w:rFonts w:ascii="Jost" w:cs="Jost" w:eastAsia="Jost" w:hAnsi="Jost"/>
                      <w:sz w:val="20"/>
                      <w:szCs w:val="20"/>
                      <w:rtl w:val="0"/>
                    </w:rPr>
                    <w:t xml:space="preserve">Skill Point</w:t>
                  </w:r>
                </w:p>
              </w:tc>
              <w:tc>
                <w:tcPr/>
                <w:p w:rsidR="00000000" w:rsidDel="00000000" w:rsidP="00000000" w:rsidRDefault="00000000" w:rsidRPr="00000000" w14:paraId="0000016B">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6C">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6D">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6E">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6F">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70">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71">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72">
                  <w:pPr>
                    <w:rPr>
                      <w:rFonts w:ascii="Jost" w:cs="Jost" w:eastAsia="Jost" w:hAnsi="Jost"/>
                      <w:sz w:val="20"/>
                      <w:szCs w:val="20"/>
                    </w:rPr>
                  </w:pPr>
                  <w:r w:rsidDel="00000000" w:rsidR="00000000" w:rsidRPr="00000000">
                    <w:rPr>
                      <w:rtl w:val="0"/>
                    </w:rPr>
                  </w:r>
                </w:p>
              </w:tc>
              <w:tc>
                <w:tcPr>
                  <w:gridSpan w:val="2"/>
                </w:tcPr>
                <w:p w:rsidR="00000000" w:rsidDel="00000000" w:rsidP="00000000" w:rsidRDefault="00000000" w:rsidRPr="00000000" w14:paraId="00000173">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75">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76">
                  <w:pPr>
                    <w:rPr>
                      <w:rFonts w:ascii="Jost" w:cs="Jost" w:eastAsia="Jost" w:hAnsi="Jost"/>
                      <w:sz w:val="20"/>
                      <w:szCs w:val="20"/>
                    </w:rPr>
                  </w:pPr>
                  <w:r w:rsidDel="00000000" w:rsidR="00000000" w:rsidRPr="00000000">
                    <w:rPr>
                      <w:rtl w:val="0"/>
                    </w:rPr>
                  </w:r>
                </w:p>
              </w:tc>
              <w:tc>
                <w:tcPr/>
                <w:p w:rsidR="00000000" w:rsidDel="00000000" w:rsidP="00000000" w:rsidRDefault="00000000" w:rsidRPr="00000000" w14:paraId="00000177">
                  <w:pPr>
                    <w:rPr>
                      <w:rFonts w:ascii="Jost" w:cs="Jost" w:eastAsia="Jost" w:hAnsi="Jost"/>
                      <w:sz w:val="20"/>
                      <w:szCs w:val="20"/>
                    </w:rPr>
                  </w:pPr>
                  <w:r w:rsidDel="00000000" w:rsidR="00000000" w:rsidRPr="00000000">
                    <w:rPr>
                      <w:rtl w:val="0"/>
                    </w:rPr>
                  </w:r>
                </w:p>
              </w:tc>
            </w:tr>
          </w:tbl>
          <w:p w:rsidR="00000000" w:rsidDel="00000000" w:rsidP="00000000" w:rsidRDefault="00000000" w:rsidRPr="00000000" w14:paraId="00000178">
            <w:pPr>
              <w:spacing w:after="160" w:line="278.00000000000006" w:lineRule="auto"/>
              <w:rPr>
                <w:rFonts w:ascii="Jost" w:cs="Jost" w:eastAsia="Jost" w:hAnsi="Jost"/>
                <w:sz w:val="20"/>
                <w:szCs w:val="20"/>
              </w:rPr>
            </w:pPr>
            <w:r w:rsidDel="00000000" w:rsidR="00000000" w:rsidRPr="00000000">
              <w:rPr>
                <w:rtl w:val="0"/>
              </w:rPr>
            </w:r>
          </w:p>
          <w:p w:rsidR="00000000" w:rsidDel="00000000" w:rsidP="00000000" w:rsidRDefault="00000000" w:rsidRPr="00000000" w14:paraId="00000179">
            <w:pPr>
              <w:spacing w:after="160" w:line="278.00000000000006" w:lineRule="auto"/>
              <w:rPr>
                <w:rFonts w:ascii="Jost" w:cs="Jost" w:eastAsia="Jost" w:hAnsi="Jost"/>
                <w:sz w:val="20"/>
                <w:szCs w:val="20"/>
              </w:rPr>
            </w:pPr>
            <w:r w:rsidDel="00000000" w:rsidR="00000000" w:rsidRPr="00000000">
              <w:rPr>
                <w:rtl w:val="0"/>
              </w:rPr>
            </w:r>
          </w:p>
          <w:p w:rsidR="00000000" w:rsidDel="00000000" w:rsidP="00000000" w:rsidRDefault="00000000" w:rsidRPr="00000000" w14:paraId="0000017A">
            <w:pPr>
              <w:spacing w:after="160" w:line="278.00000000000006" w:lineRule="auto"/>
              <w:rPr>
                <w:rFonts w:ascii="Jost" w:cs="Jost" w:eastAsia="Jost" w:hAnsi="Jost"/>
                <w:sz w:val="20"/>
                <w:szCs w:val="20"/>
              </w:rPr>
            </w:pPr>
            <w:r w:rsidDel="00000000" w:rsidR="00000000" w:rsidRPr="00000000">
              <w:rPr>
                <w:rtl w:val="0"/>
              </w:rPr>
            </w:r>
          </w:p>
          <w:p w:rsidR="00000000" w:rsidDel="00000000" w:rsidP="00000000" w:rsidRDefault="00000000" w:rsidRPr="00000000" w14:paraId="0000017B">
            <w:pPr>
              <w:spacing w:line="240" w:lineRule="auto"/>
              <w:rPr>
                <w:rFonts w:ascii="Jost" w:cs="Jost" w:eastAsia="Jost" w:hAnsi="Jost"/>
                <w:color w:val="000000"/>
                <w:sz w:val="20"/>
                <w:szCs w:val="20"/>
              </w:rPr>
            </w:pPr>
            <w:r w:rsidDel="00000000" w:rsidR="00000000" w:rsidRPr="00000000">
              <w:rPr>
                <w:rtl w:val="0"/>
              </w:rPr>
            </w:r>
          </w:p>
        </w:tc>
      </w:tr>
      <w:tr>
        <w:trPr>
          <w:cantSplit w:val="0"/>
          <w:trHeight w:val="520" w:hRule="atLeast"/>
          <w:tblHeader w:val="0"/>
        </w:trPr>
        <w:tc>
          <w:tcPr>
            <w:gridSpan w:val="2"/>
            <w:shd w:fill="fce5cd" w:val="clear"/>
            <w:tcMar>
              <w:top w:w="100.0" w:type="dxa"/>
              <w:left w:w="100.0" w:type="dxa"/>
              <w:bottom w:w="100.0" w:type="dxa"/>
              <w:right w:w="100.0" w:type="dxa"/>
            </w:tcMar>
          </w:tcPr>
          <w:p w:rsidR="00000000" w:rsidDel="00000000" w:rsidP="00000000" w:rsidRDefault="00000000" w:rsidRPr="00000000" w14:paraId="0000017C">
            <w:pPr>
              <w:shd w:fill="ffffff" w:val="clear"/>
              <w:spacing w:line="240" w:lineRule="auto"/>
              <w:rPr>
                <w:rFonts w:ascii="Jost" w:cs="Jost" w:eastAsia="Jost" w:hAnsi="Jost"/>
                <w:color w:val="003366"/>
                <w:sz w:val="28"/>
                <w:szCs w:val="28"/>
              </w:rPr>
            </w:pPr>
            <w:r w:rsidDel="00000000" w:rsidR="00000000" w:rsidRPr="00000000">
              <w:rPr>
                <w:rFonts w:ascii="Jost" w:cs="Jost" w:eastAsia="Jost" w:hAnsi="Jost"/>
                <w:b w:val="1"/>
                <w:color w:val="003366"/>
                <w:sz w:val="28"/>
                <w:szCs w:val="28"/>
                <w:rtl w:val="0"/>
              </w:rPr>
              <w:t xml:space="preserve">During the Experiment</w:t>
            </w:r>
            <w:r w:rsidDel="00000000" w:rsidR="00000000" w:rsidRPr="00000000">
              <w:rPr>
                <w:rtl w:val="0"/>
              </w:rPr>
            </w:r>
          </w:p>
        </w:tc>
        <w:tc>
          <w:tcPr>
            <w:shd w:fill="fce5cd" w:val="clear"/>
            <w:tcMar>
              <w:top w:w="100.0" w:type="dxa"/>
              <w:left w:w="100.0" w:type="dxa"/>
              <w:bottom w:w="100.0" w:type="dxa"/>
              <w:right w:w="100.0" w:type="dxa"/>
            </w:tcMar>
          </w:tcPr>
          <w:p w:rsidR="00000000" w:rsidDel="00000000" w:rsidP="00000000" w:rsidRDefault="00000000" w:rsidRPr="00000000" w14:paraId="0000017E">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-Collecting Data</w:t>
            </w:r>
          </w:p>
          <w:p w:rsidR="00000000" w:rsidDel="00000000" w:rsidP="00000000" w:rsidRDefault="00000000" w:rsidRPr="00000000" w14:paraId="0000017F">
            <w:pPr>
              <w:shd w:fill="ffffff" w:val="clear"/>
              <w:spacing w:line="240" w:lineRule="auto"/>
              <w:rPr>
                <w:rFonts w:ascii="Jost" w:cs="Jost" w:eastAsia="Jost" w:hAnsi="Jost"/>
                <w:sz w:val="24"/>
                <w:szCs w:val="24"/>
              </w:rPr>
            </w:pPr>
            <w:r w:rsidDel="00000000" w:rsidR="00000000" w:rsidRPr="00000000">
              <w:rPr>
                <w:rFonts w:ascii="Jost" w:cs="Jost" w:eastAsia="Jost" w:hAnsi="Jost"/>
                <w:rtl w:val="0"/>
              </w:rPr>
              <w:t xml:space="preserve">Fill out the score sheet according to the game rules above as students play</w:t>
            </w:r>
            <w:r w:rsidDel="00000000" w:rsidR="00000000" w:rsidRPr="00000000">
              <w:rPr>
                <w:rtl w:val="0"/>
              </w:rPr>
            </w:r>
          </w:p>
        </w:tc>
      </w:tr>
      <w:tr>
        <w:trPr>
          <w:cantSplit w:val="0"/>
          <w:trHeight w:val="520" w:hRule="atLeast"/>
          <w:tblHeader w:val="0"/>
        </w:trPr>
        <w:tc>
          <w:tcPr>
            <w:gridSpan w:val="2"/>
            <w:shd w:fill="fce5cd" w:val="clear"/>
            <w:tcMar>
              <w:top w:w="100.0" w:type="dxa"/>
              <w:left w:w="100.0" w:type="dxa"/>
              <w:bottom w:w="100.0" w:type="dxa"/>
              <w:right w:w="100.0" w:type="dxa"/>
            </w:tcMar>
          </w:tcPr>
          <w:p w:rsidR="00000000" w:rsidDel="00000000" w:rsidP="00000000" w:rsidRDefault="00000000" w:rsidRPr="00000000" w14:paraId="00000180">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Conclusion</w:t>
            </w:r>
          </w:p>
        </w:tc>
        <w:tc>
          <w:tcPr>
            <w:shd w:fill="fce5cd" w:val="clear"/>
            <w:tcMar>
              <w:top w:w="100.0" w:type="dxa"/>
              <w:left w:w="100.0" w:type="dxa"/>
              <w:bottom w:w="100.0" w:type="dxa"/>
              <w:right w:w="100.0" w:type="dxa"/>
            </w:tcMar>
          </w:tcPr>
          <w:p w:rsidR="00000000" w:rsidDel="00000000" w:rsidP="00000000" w:rsidRDefault="00000000" w:rsidRPr="00000000" w14:paraId="00000182">
            <w:pPr>
              <w:widowControl w:val="0"/>
              <w:spacing w:line="240" w:lineRule="auto"/>
              <w:ind w:left="720" w:firstLine="0"/>
              <w:rPr>
                <w:rFonts w:ascii="Jost" w:cs="Jost" w:eastAsia="Jost" w:hAnsi="Jost"/>
              </w:rPr>
            </w:pPr>
            <w:r w:rsidDel="00000000" w:rsidR="00000000" w:rsidRPr="00000000">
              <w:rPr>
                <w:rFonts w:ascii="Jost" w:cs="Jost" w:eastAsia="Jost" w:hAnsi="Jost"/>
                <w:rtl w:val="0"/>
              </w:rPr>
              <w:t xml:space="preserve">The students have their filled-out score sheets. This leads to some interesting questions to put to students:</w:t>
            </w:r>
          </w:p>
          <w:p w:rsidR="00000000" w:rsidDel="00000000" w:rsidP="00000000" w:rsidRDefault="00000000" w:rsidRPr="00000000" w14:paraId="00000183">
            <w:pPr>
              <w:widowControl w:val="0"/>
              <w:numPr>
                <w:ilvl w:val="0"/>
                <w:numId w:val="5"/>
              </w:numPr>
              <w:spacing w:line="240" w:lineRule="auto"/>
              <w:ind w:left="720" w:hanging="360"/>
              <w:rPr>
                <w:rFonts w:ascii="Jost" w:cs="Jost" w:eastAsia="Jost" w:hAnsi="Jost"/>
              </w:rPr>
            </w:pPr>
            <w:r w:rsidDel="00000000" w:rsidR="00000000" w:rsidRPr="00000000">
              <w:rPr>
                <w:rFonts w:ascii="Jost" w:cs="Jost" w:eastAsia="Jost" w:hAnsi="Jost"/>
                <w:rtl w:val="0"/>
              </w:rPr>
              <w:t xml:space="preserve">Looking at the “state” rows for your entire game, was there any trend or did it look random? If you were to play many times, what do you think would happen to the number of heads and tails? [Teacher helps students build intuition about probability: 50/50 with many plays.]</w:t>
            </w:r>
          </w:p>
          <w:p w:rsidR="00000000" w:rsidDel="00000000" w:rsidP="00000000" w:rsidRDefault="00000000" w:rsidRPr="00000000" w14:paraId="00000184">
            <w:pPr>
              <w:widowControl w:val="0"/>
              <w:numPr>
                <w:ilvl w:val="0"/>
                <w:numId w:val="5"/>
              </w:numPr>
              <w:spacing w:line="240" w:lineRule="auto"/>
              <w:ind w:left="720" w:hanging="360"/>
              <w:rPr>
                <w:rFonts w:ascii="Jost" w:cs="Jost" w:eastAsia="Jost" w:hAnsi="Jost"/>
              </w:rPr>
            </w:pPr>
            <w:r w:rsidDel="00000000" w:rsidR="00000000" w:rsidRPr="00000000">
              <w:rPr>
                <w:rFonts w:ascii="Jost" w:cs="Jost" w:eastAsia="Jost" w:hAnsi="Jost"/>
                <w:rtl w:val="0"/>
              </w:rPr>
              <w:t xml:space="preserve">What do you notice about the state rows for both players for the product state round and the entangled state rounds? [Teacher helps students see that product states are not correlated, while entangled states either match or are flipped.] </w:t>
            </w:r>
          </w:p>
          <w:p w:rsidR="00000000" w:rsidDel="00000000" w:rsidP="00000000" w:rsidRDefault="00000000" w:rsidRPr="00000000" w14:paraId="00000185">
            <w:pPr>
              <w:widowControl w:val="0"/>
              <w:numPr>
                <w:ilvl w:val="0"/>
                <w:numId w:val="5"/>
              </w:numPr>
              <w:spacing w:line="240" w:lineRule="auto"/>
              <w:ind w:left="720" w:hanging="360"/>
              <w:rPr>
                <w:rFonts w:ascii="Jost" w:cs="Jost" w:eastAsia="Jost" w:hAnsi="Jost"/>
              </w:rPr>
            </w:pPr>
            <w:r w:rsidDel="00000000" w:rsidR="00000000" w:rsidRPr="00000000">
              <w:rPr>
                <w:rFonts w:ascii="Jost" w:cs="Jost" w:eastAsia="Jost" w:hAnsi="Jost"/>
                <w:rtl w:val="0"/>
              </w:rPr>
              <w:t xml:space="preserve">Does the state that you’re playing for matter? Does it matter if you play for heads vs tails? </w:t>
            </w:r>
          </w:p>
          <w:p w:rsidR="00000000" w:rsidDel="00000000" w:rsidP="00000000" w:rsidRDefault="00000000" w:rsidRPr="00000000" w14:paraId="00000186">
            <w:pPr>
              <w:widowControl w:val="0"/>
              <w:numPr>
                <w:ilvl w:val="0"/>
                <w:numId w:val="5"/>
              </w:numPr>
              <w:spacing w:line="240" w:lineRule="auto"/>
              <w:ind w:left="720" w:hanging="360"/>
              <w:rPr>
                <w:rFonts w:ascii="Jost" w:cs="Jost" w:eastAsia="Jost" w:hAnsi="Jost"/>
              </w:rPr>
            </w:pPr>
            <w:sdt>
              <w:sdtPr>
                <w:tag w:val="goog_rdk_0"/>
              </w:sdtPr>
              <w:sdtContent>
                <w:commentRangeStart w:id="0"/>
              </w:sdtContent>
            </w:sdt>
            <w:r w:rsidDel="00000000" w:rsidR="00000000" w:rsidRPr="00000000">
              <w:rPr>
                <w:rFonts w:ascii="Jost" w:cs="Jost" w:eastAsia="Jost" w:hAnsi="Jost"/>
                <w:rtl w:val="0"/>
              </w:rPr>
              <w:t xml:space="preserve">You played over some distance, simulating entanglement and may have moved game boards apart to emphasize it works even when far apart. Do you know how far apart entanglement works in the real world? </w:t>
            </w:r>
            <w:commentRangeEnd w:id="0"/>
            <w:r w:rsidDel="00000000" w:rsidR="00000000" w:rsidRPr="00000000">
              <w:commentReference w:id="0"/>
            </w:r>
            <w:r w:rsidDel="00000000" w:rsidR="00000000" w:rsidRPr="00000000">
              <w:rPr>
                <w:rFonts w:ascii="Jost" w:cs="Jost" w:eastAsia="Jost" w:hAnsi="Jost"/>
                <w:rtl w:val="0"/>
              </w:rPr>
              <w:t xml:space="preserve">[Note: this is an opportunity for teacher to note entanglement works even when arbitrarily far apart. This provides a springboard to an extension discussion of the speed of light and how although entanglement apparently works over arbitrary distance instantly, you cannot use it to e.g. send messages faster than light (superluminal communication) because the outcome of measurement is random. Using entanglement to send messages is a very common point in science fiction.]  </w:t>
            </w:r>
          </w:p>
        </w:tc>
      </w:tr>
      <w:tr>
        <w:trPr>
          <w:cantSplit w:val="0"/>
          <w:trHeight w:val="520" w:hRule="atLeast"/>
          <w:tblHeader w:val="0"/>
        </w:trPr>
        <w:tc>
          <w:tcPr>
            <w:gridSpan w:val="3"/>
            <w:shd w:fill="d9d2e9" w:val="clear"/>
            <w:tcMar>
              <w:top w:w="100.0" w:type="dxa"/>
              <w:left w:w="100.0" w:type="dxa"/>
              <w:bottom w:w="100.0" w:type="dxa"/>
              <w:right w:w="100.0" w:type="dxa"/>
            </w:tcMar>
          </w:tcPr>
          <w:p w:rsidR="00000000" w:rsidDel="00000000" w:rsidP="00000000" w:rsidRDefault="00000000" w:rsidRPr="00000000" w14:paraId="00000187">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Student’s Guide </w:t>
            </w:r>
          </w:p>
        </w:tc>
      </w:tr>
      <w:tr>
        <w:trPr>
          <w:cantSplit w:val="0"/>
          <w:trHeight w:val="520" w:hRule="atLeast"/>
          <w:tblHeader w:val="0"/>
        </w:trPr>
        <w:tc>
          <w:tcPr>
            <w:gridSpan w:val="3"/>
            <w:shd w:fill="d9d2e9" w:val="clear"/>
            <w:tcMar>
              <w:top w:w="100.0" w:type="dxa"/>
              <w:left w:w="100.0" w:type="dxa"/>
              <w:bottom w:w="100.0" w:type="dxa"/>
              <w:right w:w="100.0" w:type="dxa"/>
            </w:tcMar>
          </w:tcPr>
          <w:p w:rsidR="00000000" w:rsidDel="00000000" w:rsidP="00000000" w:rsidRDefault="00000000" w:rsidRPr="00000000" w14:paraId="0000018A">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Intro: </w:t>
            </w:r>
          </w:p>
          <w:p w:rsidR="00000000" w:rsidDel="00000000" w:rsidP="00000000" w:rsidRDefault="00000000" w:rsidRPr="00000000" w14:paraId="0000018B">
            <w:pPr>
              <w:shd w:fill="ffffff" w:val="clear"/>
              <w:spacing w:line="240" w:lineRule="auto"/>
              <w:rPr>
                <w:rFonts w:ascii="Jost" w:cs="Jost" w:eastAsia="Jost" w:hAnsi="Jost"/>
              </w:rPr>
            </w:pPr>
            <w:r w:rsidDel="00000000" w:rsidR="00000000" w:rsidRPr="00000000">
              <w:rPr>
                <w:rFonts w:ascii="Jost" w:cs="Jost" w:eastAsia="Jost" w:hAnsi="Jost"/>
                <w:rtl w:val="0"/>
              </w:rPr>
              <w:t xml:space="preserve">The purpose of this game is to help you learn some of the fundamental terms in quantum computing. Quantum computers are a new kind of computer that may be able to do things that are currently impossible with even the most powerful “regular” supercomputer. To do this they use quantum mechanics, the science of how things work when they are very small. Quantum mechanics shows up in movies and TV all the time but often is presented in misleading ways. This game will teach you about two quantum mechanical ideas: superposition and entanglement. </w:t>
            </w:r>
          </w:p>
          <w:p w:rsidR="00000000" w:rsidDel="00000000" w:rsidP="00000000" w:rsidRDefault="00000000" w:rsidRPr="00000000" w14:paraId="0000018C">
            <w:pPr>
              <w:shd w:fill="ffffff" w:val="clear"/>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18D">
            <w:pPr>
              <w:shd w:fill="ffffff" w:val="clear"/>
              <w:spacing w:line="240" w:lineRule="auto"/>
              <w:rPr>
                <w:rFonts w:ascii="Jost" w:cs="Jost" w:eastAsia="Jost" w:hAnsi="Jost"/>
              </w:rPr>
            </w:pPr>
            <w:r w:rsidDel="00000000" w:rsidR="00000000" w:rsidRPr="00000000">
              <w:rPr>
                <w:rFonts w:ascii="Jost" w:cs="Jost" w:eastAsia="Jost" w:hAnsi="Jost"/>
                <w:rtl w:val="0"/>
              </w:rPr>
              <w:t xml:space="preserve">While regular computers use bits- 0’s or 1’s stored in the computer, quantum computers use qubits. Qubits have a special ability- they can be in a </w:t>
            </w:r>
            <w:r w:rsidDel="00000000" w:rsidR="00000000" w:rsidRPr="00000000">
              <w:rPr>
                <w:rFonts w:ascii="Jost" w:cs="Jost" w:eastAsia="Jost" w:hAnsi="Jost"/>
                <w:b w:val="1"/>
                <w:rtl w:val="0"/>
              </w:rPr>
              <w:t xml:space="preserve">superposition</w:t>
            </w:r>
            <w:r w:rsidDel="00000000" w:rsidR="00000000" w:rsidRPr="00000000">
              <w:rPr>
                <w:rFonts w:ascii="Jost" w:cs="Jost" w:eastAsia="Jost" w:hAnsi="Jost"/>
                <w:rtl w:val="0"/>
              </w:rPr>
              <w:t xml:space="preserve">. A superposition is a combination of two different states at the same time. This can happen in quantum mechanics. In a real quantum computer, this might be done with electrons or atoms acting as qubits. We will explore an analogy- and use a spinning coin to represent a qubit. The spinning coin has heads H (which could represent 1) on one side and tails T (which could represent 0) on the other. When it’s spinning, notice it’s not H or T but both; this is like a qubit in superposition. If you stop the coin however, “measure” it by slapping it on the table, it will no longer be in a superposition but be either H or T. If you did this many times, you would see that its random which side faces up. Notice also that a coin doesn’t spin forever but will stop on its own. This is like how a real qubit behaves. Real qubits can be in a superposition of states and when measured can only be in one state at a time. Real qubits also tend to “fall over,” the superposition breaks down; this is called decoherence. </w:t>
            </w:r>
          </w:p>
          <w:p w:rsidR="00000000" w:rsidDel="00000000" w:rsidP="00000000" w:rsidRDefault="00000000" w:rsidRPr="00000000" w14:paraId="0000018E">
            <w:pPr>
              <w:shd w:fill="ffffff" w:val="clear"/>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18F">
            <w:pPr>
              <w:shd w:fill="ffffff" w:val="clear"/>
              <w:spacing w:line="240" w:lineRule="auto"/>
              <w:rPr>
                <w:rFonts w:ascii="Jost" w:cs="Jost" w:eastAsia="Jost" w:hAnsi="Jost"/>
              </w:rPr>
            </w:pPr>
            <w:r w:rsidDel="00000000" w:rsidR="00000000" w:rsidRPr="00000000">
              <w:rPr>
                <w:rFonts w:ascii="Jost" w:cs="Jost" w:eastAsia="Jost" w:hAnsi="Jost"/>
                <w:rtl w:val="0"/>
              </w:rPr>
              <w:t xml:space="preserve">The other important idea is called </w:t>
            </w:r>
            <w:r w:rsidDel="00000000" w:rsidR="00000000" w:rsidRPr="00000000">
              <w:rPr>
                <w:rFonts w:ascii="Jost" w:cs="Jost" w:eastAsia="Jost" w:hAnsi="Jost"/>
                <w:b w:val="1"/>
                <w:rtl w:val="0"/>
              </w:rPr>
              <w:t xml:space="preserve">entanglement</w:t>
            </w:r>
            <w:r w:rsidDel="00000000" w:rsidR="00000000" w:rsidRPr="00000000">
              <w:rPr>
                <w:rFonts w:ascii="Jost" w:cs="Jost" w:eastAsia="Jost" w:hAnsi="Jost"/>
                <w:rtl w:val="0"/>
              </w:rPr>
              <w:t xml:space="preserve">. Entanglement can happen between two qubits. It can be explained with math, but we can also see its consequences. If qubits are entangled, measuring one will impact the state of the other one. This is very strange. In our coin analogy (but now with two “entangled” coins) this would mean that if you slapped one coin and got H, the 2</w:t>
            </w:r>
            <w:r w:rsidDel="00000000" w:rsidR="00000000" w:rsidRPr="00000000">
              <w:rPr>
                <w:rFonts w:ascii="Jost" w:cs="Jost" w:eastAsia="Jost" w:hAnsi="Jost"/>
                <w:vertAlign w:val="superscript"/>
                <w:rtl w:val="0"/>
              </w:rPr>
              <w:t xml:space="preserve">nd</w:t>
            </w:r>
            <w:r w:rsidDel="00000000" w:rsidR="00000000" w:rsidRPr="00000000">
              <w:rPr>
                <w:rFonts w:ascii="Jost" w:cs="Jost" w:eastAsia="Jost" w:hAnsi="Jost"/>
                <w:rtl w:val="0"/>
              </w:rPr>
              <w:t xml:space="preserve"> coin would match, also be H (for one kind of entanglement). A non-entangled state would not have this matching behavior. If you measure one coin in a non-entangled pair it would have no impact on the second. They would be independent and both would be random. </w:t>
            </w:r>
          </w:p>
          <w:p w:rsidR="00000000" w:rsidDel="00000000" w:rsidP="00000000" w:rsidRDefault="00000000" w:rsidRPr="00000000" w14:paraId="00000190">
            <w:pPr>
              <w:shd w:fill="ffffff" w:val="clear"/>
              <w:spacing w:line="240" w:lineRule="auto"/>
              <w:rPr>
                <w:rFonts w:ascii="Jost" w:cs="Jost" w:eastAsia="Jost" w:hAnsi="Jost"/>
              </w:rPr>
            </w:pPr>
            <w:r w:rsidDel="00000000" w:rsidR="00000000" w:rsidRPr="00000000">
              <w:rPr>
                <w:rtl w:val="0"/>
              </w:rPr>
            </w:r>
          </w:p>
          <w:p w:rsidR="00000000" w:rsidDel="00000000" w:rsidP="00000000" w:rsidRDefault="00000000" w:rsidRPr="00000000" w14:paraId="00000191">
            <w:pPr>
              <w:shd w:fill="ffffff" w:val="clear"/>
              <w:spacing w:line="240" w:lineRule="auto"/>
              <w:rPr>
                <w:rFonts w:ascii="Jost" w:cs="Jost" w:eastAsia="Jost" w:hAnsi="Jost"/>
              </w:rPr>
            </w:pPr>
            <w:r w:rsidDel="00000000" w:rsidR="00000000" w:rsidRPr="00000000">
              <w:rPr>
                <w:rFonts w:ascii="Jost" w:cs="Jost" w:eastAsia="Jost" w:hAnsi="Jost"/>
                <w:rtl w:val="0"/>
              </w:rPr>
              <w:t xml:space="preserve">You will observe both of these ideas in the game tangle. </w:t>
            </w:r>
          </w:p>
          <w:p w:rsidR="00000000" w:rsidDel="00000000" w:rsidP="00000000" w:rsidRDefault="00000000" w:rsidRPr="00000000" w14:paraId="00000192">
            <w:pPr>
              <w:spacing w:after="100" w:lineRule="auto"/>
              <w:jc w:val="both"/>
              <w:rPr>
                <w:rFonts w:ascii="Jost" w:cs="Jost" w:eastAsia="Jost" w:hAnsi="Jost"/>
              </w:rPr>
            </w:pPr>
            <w:r w:rsidDel="00000000" w:rsidR="00000000" w:rsidRPr="00000000">
              <w:rPr>
                <w:rtl w:val="0"/>
              </w:rPr>
            </w:r>
          </w:p>
        </w:tc>
      </w:tr>
      <w:tr>
        <w:trPr>
          <w:cantSplit w:val="0"/>
          <w:trHeight w:val="520" w:hRule="atLeast"/>
          <w:tblHeader w:val="0"/>
        </w:trPr>
        <w:tc>
          <w:tcPr>
            <w:gridSpan w:val="3"/>
            <w:shd w:fill="d9d2e9" w:val="clear"/>
            <w:tcMar>
              <w:top w:w="100.0" w:type="dxa"/>
              <w:left w:w="100.0" w:type="dxa"/>
              <w:bottom w:w="100.0" w:type="dxa"/>
              <w:right w:w="100.0" w:type="dxa"/>
            </w:tcMar>
          </w:tcPr>
          <w:p w:rsidR="00000000" w:rsidDel="00000000" w:rsidP="00000000" w:rsidRDefault="00000000" w:rsidRPr="00000000" w14:paraId="00000195">
            <w:pPr>
              <w:shd w:fill="ffffff" w:val="clear"/>
              <w:spacing w:line="240" w:lineRule="auto"/>
              <w:rPr>
                <w:rFonts w:ascii="Jost" w:cs="Jost" w:eastAsia="Jost" w:hAnsi="Jost"/>
              </w:rPr>
            </w:pPr>
            <w:r w:rsidDel="00000000" w:rsidR="00000000" w:rsidRPr="00000000">
              <w:rPr>
                <w:rFonts w:ascii="Jost" w:cs="Jost" w:eastAsia="Jost" w:hAnsi="Jost"/>
                <w:b w:val="1"/>
                <w:color w:val="003366"/>
                <w:sz w:val="28"/>
                <w:szCs w:val="28"/>
                <w:rtl w:val="0"/>
              </w:rPr>
              <w:t xml:space="preserve">Objective: </w:t>
            </w:r>
            <w:r w:rsidDel="00000000" w:rsidR="00000000" w:rsidRPr="00000000">
              <w:rPr>
                <w:rtl w:val="0"/>
              </w:rPr>
            </w:r>
          </w:p>
          <w:p w:rsidR="00000000" w:rsidDel="00000000" w:rsidP="00000000" w:rsidRDefault="00000000" w:rsidRPr="00000000" w14:paraId="00000196">
            <w:pPr>
              <w:spacing w:after="100" w:lineRule="auto"/>
              <w:jc w:val="both"/>
              <w:rPr>
                <w:rFonts w:ascii="Jost" w:cs="Jost" w:eastAsia="Jost" w:hAnsi="Jost"/>
              </w:rPr>
            </w:pPr>
            <w:r w:rsidDel="00000000" w:rsidR="00000000" w:rsidRPr="00000000">
              <w:rPr>
                <w:rFonts w:ascii="Jost" w:cs="Jost" w:eastAsia="Jost" w:hAnsi="Jost"/>
                <w:rtl w:val="0"/>
              </w:rPr>
              <w:t xml:space="preserve">Win the game. </w:t>
            </w:r>
          </w:p>
          <w:p w:rsidR="00000000" w:rsidDel="00000000" w:rsidP="00000000" w:rsidRDefault="00000000" w:rsidRPr="00000000" w14:paraId="00000197">
            <w:pPr>
              <w:spacing w:after="100" w:lineRule="auto"/>
              <w:jc w:val="both"/>
              <w:rPr>
                <w:rFonts w:ascii="Jost" w:cs="Jost" w:eastAsia="Jost" w:hAnsi="Jost"/>
              </w:rPr>
            </w:pPr>
            <w:r w:rsidDel="00000000" w:rsidR="00000000" w:rsidRPr="00000000">
              <w:rPr>
                <w:rFonts w:ascii="Jost" w:cs="Jost" w:eastAsia="Jost" w:hAnsi="Jost"/>
                <w:rtl w:val="0"/>
              </w:rPr>
              <w:t xml:space="preserve">Observe a spinning coin as an analogy for superposition. </w:t>
            </w:r>
          </w:p>
          <w:p w:rsidR="00000000" w:rsidDel="00000000" w:rsidP="00000000" w:rsidRDefault="00000000" w:rsidRPr="00000000" w14:paraId="00000198">
            <w:pPr>
              <w:spacing w:after="100" w:lineRule="auto"/>
              <w:jc w:val="both"/>
              <w:rPr>
                <w:rFonts w:ascii="Jost" w:cs="Jost" w:eastAsia="Jost" w:hAnsi="Jost"/>
              </w:rPr>
            </w:pPr>
            <w:r w:rsidDel="00000000" w:rsidR="00000000" w:rsidRPr="00000000">
              <w:rPr>
                <w:rFonts w:ascii="Jost" w:cs="Jost" w:eastAsia="Jost" w:hAnsi="Jost"/>
                <w:rtl w:val="0"/>
              </w:rPr>
              <w:t xml:space="preserve">Learn about the difference in behavior between “entangled” and “non-entangled” coins. </w:t>
            </w:r>
          </w:p>
          <w:p w:rsidR="00000000" w:rsidDel="00000000" w:rsidP="00000000" w:rsidRDefault="00000000" w:rsidRPr="00000000" w14:paraId="00000199">
            <w:pPr>
              <w:spacing w:after="100" w:lineRule="auto"/>
              <w:jc w:val="both"/>
              <w:rPr>
                <w:rFonts w:ascii="Jost" w:cs="Jost" w:eastAsia="Jost" w:hAnsi="Jost"/>
              </w:rPr>
            </w:pPr>
            <w:r w:rsidDel="00000000" w:rsidR="00000000" w:rsidRPr="00000000">
              <w:rPr>
                <w:rFonts w:ascii="Jost" w:cs="Jost" w:eastAsia="Jost" w:hAnsi="Jost"/>
                <w:rtl w:val="0"/>
              </w:rPr>
              <w:t xml:space="preserve">Room for student driven objectives too: After reading the introduction, what is your essential question or objective for this activity?</w:t>
            </w:r>
          </w:p>
        </w:tc>
      </w:tr>
      <w:tr>
        <w:trPr>
          <w:cantSplit w:val="0"/>
          <w:trHeight w:val="1110" w:hRule="atLeast"/>
          <w:tblHeader w:val="0"/>
        </w:trPr>
        <w:tc>
          <w:tcPr>
            <w:gridSpan w:val="2"/>
            <w:shd w:fill="d9d2e9" w:val="clear"/>
            <w:tcMar>
              <w:top w:w="100.0" w:type="dxa"/>
              <w:left w:w="100.0" w:type="dxa"/>
              <w:bottom w:w="100.0" w:type="dxa"/>
              <w:right w:w="100.0" w:type="dxa"/>
            </w:tcMar>
          </w:tcPr>
          <w:p w:rsidR="00000000" w:rsidDel="00000000" w:rsidP="00000000" w:rsidRDefault="00000000" w:rsidRPr="00000000" w14:paraId="0000019C">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Before the Experiment</w:t>
            </w:r>
          </w:p>
        </w:tc>
        <w:tc>
          <w:tcPr>
            <w:shd w:fill="d9d2e9" w:val="clear"/>
            <w:tcMar>
              <w:top w:w="100.0" w:type="dxa"/>
              <w:left w:w="100.0" w:type="dxa"/>
              <w:bottom w:w="100.0" w:type="dxa"/>
              <w:right w:w="100.0" w:type="dxa"/>
            </w:tcMar>
          </w:tcPr>
          <w:p w:rsidR="00000000" w:rsidDel="00000000" w:rsidP="00000000" w:rsidRDefault="00000000" w:rsidRPr="00000000" w14:paraId="0000019E">
            <w:pPr>
              <w:numPr>
                <w:ilvl w:val="0"/>
                <w:numId w:val="6"/>
              </w:numPr>
              <w:ind w:left="720" w:hanging="360"/>
              <w:rPr>
                <w:rFonts w:ascii="Jost" w:cs="Jost" w:eastAsia="Jost" w:hAnsi="Jost"/>
              </w:rPr>
            </w:pPr>
            <w:r w:rsidDel="00000000" w:rsidR="00000000" w:rsidRPr="00000000">
              <w:rPr>
                <w:rFonts w:ascii="Jost" w:cs="Jost" w:eastAsia="Jost" w:hAnsi="Jost"/>
                <w:rtl w:val="0"/>
              </w:rPr>
              <w:t xml:space="preserve">Make sure you have the materials: game rules, scoresheets, gameboards and coins.</w:t>
            </w:r>
          </w:p>
          <w:p w:rsidR="00000000" w:rsidDel="00000000" w:rsidP="00000000" w:rsidRDefault="00000000" w:rsidRPr="00000000" w14:paraId="0000019F">
            <w:pPr>
              <w:numPr>
                <w:ilvl w:val="0"/>
                <w:numId w:val="6"/>
              </w:numPr>
              <w:ind w:left="720" w:hanging="360"/>
              <w:rPr>
                <w:rFonts w:ascii="Jost" w:cs="Jost" w:eastAsia="Jost" w:hAnsi="Jost"/>
              </w:rPr>
            </w:pPr>
            <w:r w:rsidDel="00000000" w:rsidR="00000000" w:rsidRPr="00000000">
              <w:rPr>
                <w:rFonts w:ascii="Jost" w:cs="Jost" w:eastAsia="Jost" w:hAnsi="Jost"/>
                <w:rtl w:val="0"/>
              </w:rPr>
              <w:t xml:space="preserve">Make sure you’ve read the directions and looked at the game board and scoresheets.</w:t>
            </w:r>
          </w:p>
        </w:tc>
      </w:tr>
      <w:tr>
        <w:trPr>
          <w:cantSplit w:val="0"/>
          <w:trHeight w:val="520" w:hRule="atLeast"/>
          <w:tblHeader w:val="0"/>
        </w:trPr>
        <w:tc>
          <w:tcPr>
            <w:gridSpan w:val="2"/>
            <w:shd w:fill="d9d2e9" w:val="clear"/>
            <w:tcMar>
              <w:top w:w="100.0" w:type="dxa"/>
              <w:left w:w="100.0" w:type="dxa"/>
              <w:bottom w:w="100.0" w:type="dxa"/>
              <w:right w:w="100.0" w:type="dxa"/>
            </w:tcMar>
          </w:tcPr>
          <w:p w:rsidR="00000000" w:rsidDel="00000000" w:rsidP="00000000" w:rsidRDefault="00000000" w:rsidRPr="00000000" w14:paraId="000001A0">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Setting Up</w:t>
            </w:r>
          </w:p>
        </w:tc>
        <w:tc>
          <w:tcPr>
            <w:shd w:fill="d9d2e9" w:val="clear"/>
            <w:tcMar>
              <w:top w:w="100.0" w:type="dxa"/>
              <w:left w:w="100.0" w:type="dxa"/>
              <w:bottom w:w="100.0" w:type="dxa"/>
              <w:right w:w="100.0" w:type="dxa"/>
            </w:tcMar>
          </w:tcPr>
          <w:p w:rsidR="00000000" w:rsidDel="00000000" w:rsidP="00000000" w:rsidRDefault="00000000" w:rsidRPr="00000000" w14:paraId="000001A2">
            <w:pPr>
              <w:ind w:left="360" w:firstLine="0"/>
              <w:rPr>
                <w:rFonts w:ascii="Jost" w:cs="Jost" w:eastAsia="Jost" w:hAnsi="Jost"/>
                <w:color w:val="000000"/>
              </w:rPr>
            </w:pPr>
            <w:r w:rsidDel="00000000" w:rsidR="00000000" w:rsidRPr="00000000">
              <w:rPr>
                <w:rFonts w:ascii="Jost" w:cs="Jost" w:eastAsia="Jost" w:hAnsi="Jost"/>
                <w:color w:val="000000"/>
                <w:rtl w:val="0"/>
              </w:rPr>
              <w:t xml:space="preserve">It may be a good idea to warm up a bit on your own, try spinning your coin toward the center of the board, practice slapping (“measuring”) and clapping your coin. Observe and get a feel for how measurement results are random. Pair up with a partner, lay out your game boards and score sheets, </w:t>
            </w:r>
          </w:p>
        </w:tc>
      </w:tr>
      <w:tr>
        <w:trPr>
          <w:cantSplit w:val="0"/>
          <w:trHeight w:val="8072" w:hRule="atLeast"/>
          <w:tblHeader w:val="0"/>
        </w:trPr>
        <w:tc>
          <w:tcPr>
            <w:gridSpan w:val="2"/>
            <w:shd w:fill="d9d2e9" w:val="clear"/>
            <w:tcMar>
              <w:top w:w="100.0" w:type="dxa"/>
              <w:left w:w="100.0" w:type="dxa"/>
              <w:bottom w:w="100.0" w:type="dxa"/>
              <w:right w:w="100.0" w:type="dxa"/>
            </w:tcMar>
          </w:tcPr>
          <w:p w:rsidR="00000000" w:rsidDel="00000000" w:rsidP="00000000" w:rsidRDefault="00000000" w:rsidRPr="00000000" w14:paraId="000001A3">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During the Experiment</w:t>
            </w:r>
          </w:p>
        </w:tc>
        <w:tc>
          <w:tcPr>
            <w:shd w:fill="d9d2e9" w:val="clear"/>
            <w:tcMar>
              <w:top w:w="100.0" w:type="dxa"/>
              <w:left w:w="100.0" w:type="dxa"/>
              <w:bottom w:w="100.0" w:type="dxa"/>
              <w:right w:w="100.0" w:type="dxa"/>
            </w:tcMar>
          </w:tcPr>
          <w:p w:rsidR="00000000" w:rsidDel="00000000" w:rsidP="00000000" w:rsidRDefault="00000000" w:rsidRPr="00000000" w14:paraId="000001A5">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-Collecting Data </w:t>
            </w:r>
          </w:p>
          <w:p w:rsidR="00000000" w:rsidDel="00000000" w:rsidP="00000000" w:rsidRDefault="00000000" w:rsidRPr="00000000" w14:paraId="000001A6">
            <w:pPr>
              <w:spacing w:line="240" w:lineRule="auto"/>
              <w:rPr>
                <w:rFonts w:ascii="Jost" w:cs="Jost" w:eastAsia="Jost" w:hAnsi="Jost"/>
                <w:strike w:val="1"/>
              </w:rPr>
            </w:pPr>
            <w:r w:rsidDel="00000000" w:rsidR="00000000" w:rsidRPr="00000000">
              <w:rPr>
                <w:rtl w:val="0"/>
              </w:rPr>
            </w:r>
          </w:p>
          <w:p w:rsidR="00000000" w:rsidDel="00000000" w:rsidP="00000000" w:rsidRDefault="00000000" w:rsidRPr="00000000" w14:paraId="000001A7">
            <w:pPr>
              <w:rPr/>
            </w:pPr>
            <w:r w:rsidDel="00000000" w:rsidR="00000000" w:rsidRPr="00000000">
              <w:rPr>
                <w:rtl w:val="0"/>
              </w:rPr>
              <w:t xml:space="preserve">Tangle: Game Rules and Directions </w:t>
            </w:r>
          </w:p>
          <w:p w:rsidR="00000000" w:rsidDel="00000000" w:rsidP="00000000" w:rsidRDefault="00000000" w:rsidRPr="00000000" w14:paraId="000001A8">
            <w:pPr>
              <w:rPr/>
            </w:pPr>
            <w:r w:rsidDel="00000000" w:rsidR="00000000" w:rsidRPr="00000000">
              <w:rPr>
                <w:rtl w:val="0"/>
              </w:rPr>
              <w:t xml:space="preserve">You will use a spinning coin to represent a qubit in superposition in this game. Two students each with a coin play against each other to explore the difference between entangled qubits and non-entangled qubits. </w:t>
            </w:r>
          </w:p>
          <w:p w:rsidR="00000000" w:rsidDel="00000000" w:rsidP="00000000" w:rsidRDefault="00000000" w:rsidRPr="00000000" w14:paraId="000001A9">
            <w:pPr>
              <w:rPr>
                <w:rFonts w:ascii="Jost" w:cs="Jost" w:eastAsia="Jost" w:hAnsi="Jost"/>
                <w:color w:val="000000"/>
              </w:rPr>
            </w:pPr>
            <w:r w:rsidDel="00000000" w:rsidR="00000000" w:rsidRPr="00000000">
              <w:rPr>
                <w:rtl w:val="0"/>
              </w:rPr>
              <w:t xml:space="preserve">Before starting, familiarize yourself with the game board and score sheet. Try slapping</w:t>
            </w:r>
            <w:r w:rsidDel="00000000" w:rsidR="00000000" w:rsidRPr="00000000">
              <w:rPr>
                <w:rFonts w:ascii="Jost" w:cs="Jost" w:eastAsia="Jost" w:hAnsi="Jost"/>
                <w:color w:val="000000"/>
                <w:rtl w:val="0"/>
              </w:rPr>
              <w:t xml:space="preserve"> (“measuring”) and clapping (stopping) your coin. Observe the randomness of your measurements. </w:t>
            </w:r>
          </w:p>
          <w:p w:rsidR="00000000" w:rsidDel="00000000" w:rsidP="00000000" w:rsidRDefault="00000000" w:rsidRPr="00000000" w14:paraId="000001AA">
            <w:pPr>
              <w:rPr>
                <w:rFonts w:ascii="Jost" w:cs="Jost" w:eastAsia="Jost" w:hAnsi="Jost"/>
                <w:color w:val="000000"/>
              </w:rPr>
            </w:pPr>
            <w:r w:rsidDel="00000000" w:rsidR="00000000" w:rsidRPr="00000000">
              <w:rPr>
                <w:rtl w:val="0"/>
              </w:rPr>
            </w:r>
          </w:p>
          <w:p w:rsidR="00000000" w:rsidDel="00000000" w:rsidP="00000000" w:rsidRDefault="00000000" w:rsidRPr="00000000" w14:paraId="000001AB">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8.00000000000006" w:lineRule="auto"/>
              <w:ind w:left="720" w:right="0" w:hanging="36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Fill out the top of your score card and choose the side that you are playing for, either heads H (1) or tails T (0). This determines what side of the coin you will score points from. Notes: Since the sides are equally likely, there is no advantage to H or T. Also, a player picking one side does not mean the other player cannot pick the same side. Picking the same side does not mean players get the same score. </w:t>
            </w:r>
            <w:r w:rsidDel="00000000" w:rsidR="00000000" w:rsidRPr="00000000">
              <w:rPr>
                <w:rtl w:val="0"/>
              </w:rPr>
            </w:r>
          </w:p>
          <w:p w:rsidR="00000000" w:rsidDel="00000000" w:rsidP="00000000" w:rsidRDefault="00000000" w:rsidRPr="00000000" w14:paraId="000001AC">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8.00000000000006" w:lineRule="auto"/>
              <w:ind w:left="720" w:right="0" w:hanging="36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For each round choose a game state: either non-entangled, entangled state 1: (must match) </w:t>
            </w:r>
            <m:oMath>
              <m:r>
                <m:t>Φ</m:t>
              </m:r>
            </m:oMat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 or entangled state 2: (must anti-match) </w:t>
            </w:r>
            <m:oMath>
              <m:r>
                <m:t>Ψ</m:t>
              </m:r>
            </m:oMat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It is recommended you do one of each game state per game, at least to start. </w:t>
            </w:r>
            <w:r w:rsidDel="00000000" w:rsidR="00000000" w:rsidRPr="00000000">
              <w:rPr>
                <w:rFonts w:ascii="Arial" w:cs="Arial" w:eastAsia="Arial" w:hAnsi="Arial"/>
                <w:rtl w:val="0"/>
              </w:rPr>
              <w:t xml:space="preserve">Mark the game state you are using for each round on your score card. </w:t>
            </w:r>
            <w:r w:rsidDel="00000000" w:rsidR="00000000" w:rsidRPr="00000000">
              <w:rPr>
                <w:rtl w:val="0"/>
              </w:rPr>
            </w:r>
          </w:p>
          <w:p w:rsidR="00000000" w:rsidDel="00000000" w:rsidP="00000000" w:rsidRDefault="00000000" w:rsidRPr="00000000" w14:paraId="000001AD">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8.00000000000006" w:lineRule="auto"/>
              <w:ind w:left="720" w:right="0" w:hanging="36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For each attempt (tangle) in a round, </w:t>
            </w:r>
            <w:r w:rsidDel="00000000" w:rsidR="00000000" w:rsidRPr="00000000">
              <w:rPr>
                <w:rtl w:val="0"/>
              </w:rPr>
            </w:r>
          </w:p>
          <w:p w:rsidR="00000000" w:rsidDel="00000000" w:rsidP="00000000" w:rsidRDefault="00000000" w:rsidRPr="00000000" w14:paraId="000001AE">
            <w:pPr>
              <w:keepNext w:val="0"/>
              <w:keepLines w:val="0"/>
              <w:widowControl w:val="1"/>
              <w:numPr>
                <w:ilvl w:val="1"/>
                <w:numId w:val="16"/>
              </w:numPr>
              <w:pBdr>
                <w:top w:space="0" w:sz="0" w:val="nil"/>
                <w:left w:space="0" w:sz="0" w:val="nil"/>
                <w:bottom w:space="0" w:sz="0" w:val="nil"/>
                <w:right w:space="0" w:sz="0" w:val="nil"/>
                <w:between w:space="0" w:sz="0" w:val="nil"/>
              </w:pBdr>
              <w:shd w:fill="auto" w:val="clear"/>
              <w:spacing w:after="0" w:before="0" w:line="278.00000000000006" w:lineRule="auto"/>
              <w:ind w:left="1440" w:right="0" w:hanging="36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Both players spin their coins (like tops) toward the center of their individual game board, from outside its edge. If the coin falls over or goes off the game board etc., immediately pick it up and keep trying to spin it into the middle. </w:t>
            </w:r>
            <w:r w:rsidDel="00000000" w:rsidR="00000000" w:rsidRPr="00000000">
              <w:rPr>
                <w:rtl w:val="0"/>
              </w:rPr>
            </w:r>
          </w:p>
          <w:p w:rsidR="00000000" w:rsidDel="00000000" w:rsidP="00000000" w:rsidRDefault="00000000" w:rsidRPr="00000000" w14:paraId="000001AF">
            <w:pPr>
              <w:keepNext w:val="0"/>
              <w:keepLines w:val="0"/>
              <w:widowControl w:val="1"/>
              <w:numPr>
                <w:ilvl w:val="1"/>
                <w:numId w:val="16"/>
              </w:numPr>
              <w:pBdr>
                <w:top w:space="0" w:sz="0" w:val="nil"/>
                <w:left w:space="0" w:sz="0" w:val="nil"/>
                <w:bottom w:space="0" w:sz="0" w:val="nil"/>
                <w:right w:space="0" w:sz="0" w:val="nil"/>
                <w:between w:space="0" w:sz="0" w:val="nil"/>
              </w:pBdr>
              <w:shd w:fill="auto" w:val="clear"/>
              <w:spacing w:after="0" w:before="0" w:line="278.00000000000006" w:lineRule="auto"/>
              <w:ind w:left="1440" w:right="0" w:hanging="36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player with the first coin to reach the middle of their board slaps their coin down, “measuring” it. </w:t>
            </w:r>
            <w:r w:rsidDel="00000000" w:rsidR="00000000" w:rsidRPr="00000000">
              <w:rPr>
                <w:rtl w:val="0"/>
              </w:rPr>
            </w:r>
          </w:p>
          <w:p w:rsidR="00000000" w:rsidDel="00000000" w:rsidP="00000000" w:rsidRDefault="00000000" w:rsidRPr="00000000" w14:paraId="000001B0">
            <w:pPr>
              <w:keepNext w:val="0"/>
              <w:keepLines w:val="0"/>
              <w:widowControl w:val="1"/>
              <w:numPr>
                <w:ilvl w:val="2"/>
                <w:numId w:val="16"/>
              </w:numPr>
              <w:pBdr>
                <w:top w:space="0" w:sz="0" w:val="nil"/>
                <w:left w:space="0" w:sz="0" w:val="nil"/>
                <w:bottom w:space="0" w:sz="0" w:val="nil"/>
                <w:right w:space="0" w:sz="0" w:val="nil"/>
                <w:between w:space="0" w:sz="0" w:val="nil"/>
              </w:pBdr>
              <w:shd w:fill="auto" w:val="clear"/>
              <w:spacing w:after="0" w:before="0" w:line="278.00000000000006" w:lineRule="auto"/>
              <w:ind w:left="2160" w:right="0" w:hanging="18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in the product (non-entangled) game state, the second player then immediately slaps their coin down, “measuring” theirs as well. </w:t>
            </w:r>
            <w:r w:rsidDel="00000000" w:rsidR="00000000" w:rsidRPr="00000000">
              <w:rPr>
                <w:rtl w:val="0"/>
              </w:rPr>
            </w:r>
          </w:p>
          <w:p w:rsidR="00000000" w:rsidDel="00000000" w:rsidP="00000000" w:rsidRDefault="00000000" w:rsidRPr="00000000" w14:paraId="000001B1">
            <w:pPr>
              <w:keepNext w:val="0"/>
              <w:keepLines w:val="0"/>
              <w:widowControl w:val="1"/>
              <w:numPr>
                <w:ilvl w:val="2"/>
                <w:numId w:val="16"/>
              </w:numPr>
              <w:pBdr>
                <w:top w:space="0" w:sz="0" w:val="nil"/>
                <w:left w:space="0" w:sz="0" w:val="nil"/>
                <w:bottom w:space="0" w:sz="0" w:val="nil"/>
                <w:right w:space="0" w:sz="0" w:val="nil"/>
                <w:between w:space="0" w:sz="0" w:val="nil"/>
              </w:pBdr>
              <w:shd w:fill="auto" w:val="clear"/>
              <w:spacing w:after="0" w:before="0" w:line="278.00000000000006" w:lineRule="auto"/>
              <w:ind w:left="2160" w:right="0" w:hanging="18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in either of the entangled states, the second player “claps” their coin between their hands, stopping it from spinning.</w:t>
            </w:r>
            <w:r w:rsidDel="00000000" w:rsidR="00000000" w:rsidRPr="00000000">
              <w:rPr>
                <w:rtl w:val="0"/>
              </w:rPr>
            </w:r>
          </w:p>
          <w:p w:rsidR="00000000" w:rsidDel="00000000" w:rsidP="00000000" w:rsidRDefault="00000000" w:rsidRPr="00000000" w14:paraId="000001B2">
            <w:pPr>
              <w:keepNext w:val="0"/>
              <w:keepLines w:val="0"/>
              <w:widowControl w:val="1"/>
              <w:numPr>
                <w:ilvl w:val="3"/>
                <w:numId w:val="16"/>
              </w:numPr>
              <w:pBdr>
                <w:top w:space="0" w:sz="0" w:val="nil"/>
                <w:left w:space="0" w:sz="0" w:val="nil"/>
                <w:bottom w:space="0" w:sz="0" w:val="nil"/>
                <w:right w:space="0" w:sz="0" w:val="nil"/>
                <w:between w:space="0" w:sz="0" w:val="nil"/>
              </w:pBdr>
              <w:shd w:fill="auto" w:val="clear"/>
              <w:spacing w:after="0" w:before="0" w:line="278.00000000000006" w:lineRule="auto"/>
              <w:ind w:left="2880" w:right="0" w:hanging="36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in the entangled state 1: </w:t>
            </w:r>
            <m:oMath>
              <m:r>
                <m:t>Φ</m:t>
              </m:r>
            </m:oMat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they flip their coin so that it matches player one’s coin.</w:t>
            </w:r>
            <w:r w:rsidDel="00000000" w:rsidR="00000000" w:rsidRPr="00000000">
              <w:rPr>
                <w:rtl w:val="0"/>
              </w:rPr>
            </w:r>
          </w:p>
          <w:p w:rsidR="00000000" w:rsidDel="00000000" w:rsidP="00000000" w:rsidRDefault="00000000" w:rsidRPr="00000000" w14:paraId="000001B3">
            <w:pPr>
              <w:keepNext w:val="0"/>
              <w:keepLines w:val="0"/>
              <w:widowControl w:val="1"/>
              <w:numPr>
                <w:ilvl w:val="3"/>
                <w:numId w:val="16"/>
              </w:numPr>
              <w:pBdr>
                <w:top w:space="0" w:sz="0" w:val="nil"/>
                <w:left w:space="0" w:sz="0" w:val="nil"/>
                <w:bottom w:space="0" w:sz="0" w:val="nil"/>
                <w:right w:space="0" w:sz="0" w:val="nil"/>
                <w:between w:space="0" w:sz="0" w:val="nil"/>
              </w:pBdr>
              <w:shd w:fill="auto" w:val="clear"/>
              <w:spacing w:after="0" w:before="0" w:line="278.00000000000006" w:lineRule="auto"/>
              <w:ind w:left="2880" w:right="0" w:hanging="36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in the entangled state 2:  </w:t>
            </w:r>
            <m:oMath>
              <m:r>
                <m:t>Ψ</m:t>
              </m:r>
            </m:oMath>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they flip their coin so that it is the opposite of player one’s coin. </w:t>
            </w:r>
            <w:r w:rsidDel="00000000" w:rsidR="00000000" w:rsidRPr="00000000">
              <w:rPr>
                <w:rtl w:val="0"/>
              </w:rPr>
            </w:r>
          </w:p>
          <w:p w:rsidR="00000000" w:rsidDel="00000000" w:rsidP="00000000" w:rsidRDefault="00000000" w:rsidRPr="00000000" w14:paraId="000001B4">
            <w:pPr>
              <w:keepNext w:val="0"/>
              <w:keepLines w:val="0"/>
              <w:widowControl w:val="1"/>
              <w:numPr>
                <w:ilvl w:val="1"/>
                <w:numId w:val="16"/>
              </w:numPr>
              <w:pBdr>
                <w:top w:space="0" w:sz="0" w:val="nil"/>
                <w:left w:space="0" w:sz="0" w:val="nil"/>
                <w:bottom w:space="0" w:sz="0" w:val="nil"/>
                <w:right w:space="0" w:sz="0" w:val="nil"/>
                <w:between w:space="0" w:sz="0" w:val="nil"/>
              </w:pBdr>
              <w:shd w:fill="auto" w:val="clear"/>
              <w:spacing w:after="0" w:before="0" w:line="278.00000000000006" w:lineRule="auto"/>
              <w:ind w:left="1440" w:right="0" w:hanging="36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Tangle scoring-</w:t>
            </w:r>
            <w:r w:rsidDel="00000000" w:rsidR="00000000" w:rsidRPr="00000000">
              <w:rPr>
                <w:rtl w:val="0"/>
              </w:rPr>
            </w:r>
          </w:p>
          <w:p w:rsidR="00000000" w:rsidDel="00000000" w:rsidP="00000000" w:rsidRDefault="00000000" w:rsidRPr="00000000" w14:paraId="000001B5">
            <w:pPr>
              <w:keepNext w:val="0"/>
              <w:keepLines w:val="0"/>
              <w:widowControl w:val="1"/>
              <w:numPr>
                <w:ilvl w:val="2"/>
                <w:numId w:val="16"/>
              </w:numPr>
              <w:pBdr>
                <w:top w:space="0" w:sz="0" w:val="nil"/>
                <w:left w:space="0" w:sz="0" w:val="nil"/>
                <w:bottom w:space="0" w:sz="0" w:val="nil"/>
                <w:right w:space="0" w:sz="0" w:val="nil"/>
                <w:between w:space="0" w:sz="0" w:val="nil"/>
              </w:pBdr>
              <w:shd w:fill="auto" w:val="clear"/>
              <w:spacing w:after="0" w:before="0" w:line="278.00000000000006" w:lineRule="auto"/>
              <w:ind w:left="2160" w:right="0" w:hanging="18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player who first got to the middle, gets one skill point</w:t>
            </w:r>
            <w:r w:rsidDel="00000000" w:rsidR="00000000" w:rsidRPr="00000000">
              <w:rPr>
                <w:rtl w:val="0"/>
              </w:rPr>
            </w:r>
          </w:p>
          <w:p w:rsidR="00000000" w:rsidDel="00000000" w:rsidP="00000000" w:rsidRDefault="00000000" w:rsidRPr="00000000" w14:paraId="000001B6">
            <w:pPr>
              <w:keepNext w:val="0"/>
              <w:keepLines w:val="0"/>
              <w:widowControl w:val="1"/>
              <w:numPr>
                <w:ilvl w:val="2"/>
                <w:numId w:val="16"/>
              </w:numPr>
              <w:pBdr>
                <w:top w:space="0" w:sz="0" w:val="nil"/>
                <w:left w:space="0" w:sz="0" w:val="nil"/>
                <w:bottom w:space="0" w:sz="0" w:val="nil"/>
                <w:right w:space="0" w:sz="0" w:val="nil"/>
                <w:between w:space="0" w:sz="0" w:val="nil"/>
              </w:pBdr>
              <w:shd w:fill="auto" w:val="clear"/>
              <w:spacing w:after="0" w:before="0" w:line="278.00000000000006" w:lineRule="auto"/>
              <w:ind w:left="2160" w:right="0" w:hanging="18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If that player’s measured coin matches their chosen side for the round, they get a state point</w:t>
            </w:r>
            <w:r w:rsidDel="00000000" w:rsidR="00000000" w:rsidRPr="00000000">
              <w:rPr>
                <w:rtl w:val="0"/>
              </w:rPr>
            </w:r>
          </w:p>
          <w:p w:rsidR="00000000" w:rsidDel="00000000" w:rsidP="00000000" w:rsidRDefault="00000000" w:rsidRPr="00000000" w14:paraId="000001B7">
            <w:pPr>
              <w:keepNext w:val="0"/>
              <w:keepLines w:val="0"/>
              <w:widowControl w:val="1"/>
              <w:numPr>
                <w:ilvl w:val="2"/>
                <w:numId w:val="16"/>
              </w:numPr>
              <w:pBdr>
                <w:top w:space="0" w:sz="0" w:val="nil"/>
                <w:left w:space="0" w:sz="0" w:val="nil"/>
                <w:bottom w:space="0" w:sz="0" w:val="nil"/>
                <w:right w:space="0" w:sz="0" w:val="nil"/>
                <w:between w:space="0" w:sz="0" w:val="nil"/>
              </w:pBdr>
              <w:shd w:fill="auto" w:val="clear"/>
              <w:spacing w:after="0" w:before="0" w:line="278.00000000000006" w:lineRule="auto"/>
              <w:ind w:left="2160" w:right="0" w:hanging="18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second player gets no skill point, but if their coin matches their chosen side for the round, they get one state point</w:t>
            </w:r>
            <w:r w:rsidDel="00000000" w:rsidR="00000000" w:rsidRPr="00000000">
              <w:rPr>
                <w:rtl w:val="0"/>
              </w:rPr>
            </w:r>
          </w:p>
          <w:p w:rsidR="00000000" w:rsidDel="00000000" w:rsidP="00000000" w:rsidRDefault="00000000" w:rsidRPr="00000000" w14:paraId="000001B8">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8.00000000000006" w:lineRule="auto"/>
              <w:ind w:left="720" w:right="0" w:hanging="36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Repeat step 3 as many times as necessary to complete the round. There are by default 11 attempts (tangles) per round. At the end of the round, the skill and state points are added, giving a round score.</w:t>
            </w:r>
            <w:r w:rsidDel="00000000" w:rsidR="00000000" w:rsidRPr="00000000">
              <w:rPr>
                <w:rtl w:val="0"/>
              </w:rPr>
            </w:r>
          </w:p>
          <w:p w:rsidR="00000000" w:rsidDel="00000000" w:rsidP="00000000" w:rsidRDefault="00000000" w:rsidRPr="00000000" w14:paraId="000001B9">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8.00000000000006" w:lineRule="auto"/>
              <w:ind w:left="720" w:right="0" w:hanging="36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Repeat steps 2-4 for each game round. The player who wins more rounds wins the game. Note: there are by default 3 rounds per game, with the game state switched each round (recommended) to encourage players to try each game state. </w:t>
            </w:r>
            <w:r w:rsidDel="00000000" w:rsidR="00000000" w:rsidRPr="00000000">
              <w:rPr>
                <w:rtl w:val="0"/>
              </w:rPr>
            </w:r>
          </w:p>
          <w:p w:rsidR="00000000" w:rsidDel="00000000" w:rsidP="00000000" w:rsidRDefault="00000000" w:rsidRPr="00000000" w14:paraId="000001BA">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0" w:before="0" w:line="278.00000000000006" w:lineRule="auto"/>
              <w:ind w:left="720" w:right="0" w:hanging="360"/>
              <w:jc w:val="left"/>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Extension: entanglement over arbitrary distance shown by game board separation. Interestingly, entanglement can occur over arbitrary distance. This can be emphasized to students by separating the game boards farther and farther apart while playing, providing a fun twist. </w:t>
            </w:r>
            <w:r w:rsidDel="00000000" w:rsidR="00000000" w:rsidRPr="00000000">
              <w:rPr>
                <w:rtl w:val="0"/>
              </w:rPr>
            </w:r>
          </w:p>
          <w:p w:rsidR="00000000" w:rsidDel="00000000" w:rsidP="00000000" w:rsidRDefault="00000000" w:rsidRPr="00000000" w14:paraId="000001B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644" w:right="0" w:firstLine="0"/>
              <w:jc w:val="left"/>
              <w:rPr>
                <w:rFonts w:ascii="Jost" w:cs="Jost" w:eastAsia="Jost" w:hAnsi="Jos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C">
            <w:pPr>
              <w:spacing w:line="240" w:lineRule="auto"/>
              <w:rPr>
                <w:rFonts w:ascii="Jost" w:cs="Jost" w:eastAsia="Jost" w:hAnsi="Jost"/>
              </w:rPr>
            </w:pPr>
            <w:r w:rsidDel="00000000" w:rsidR="00000000" w:rsidRPr="00000000">
              <w:rPr>
                <w:rFonts w:ascii="Jost" w:cs="Jost" w:eastAsia="Jost" w:hAnsi="Jost"/>
                <w:b w:val="1"/>
                <w:color w:val="003366"/>
                <w:sz w:val="28"/>
                <w:szCs w:val="28"/>
                <w:rtl w:val="0"/>
              </w:rPr>
              <w:t xml:space="preserve">-Analyzing Data </w:t>
            </w:r>
            <w:r w:rsidDel="00000000" w:rsidR="00000000" w:rsidRPr="00000000">
              <w:rPr>
                <w:rtl w:val="0"/>
              </w:rPr>
            </w:r>
          </w:p>
          <w:p w:rsidR="00000000" w:rsidDel="00000000" w:rsidP="00000000" w:rsidRDefault="00000000" w:rsidRPr="00000000" w14:paraId="000001BD">
            <w:pPr>
              <w:spacing w:line="240" w:lineRule="auto"/>
              <w:ind w:left="720" w:firstLine="0"/>
              <w:rPr>
                <w:rFonts w:ascii="Jost" w:cs="Jost" w:eastAsia="Jost" w:hAnsi="Jost"/>
              </w:rPr>
            </w:pPr>
            <w:r w:rsidDel="00000000" w:rsidR="00000000" w:rsidRPr="00000000">
              <w:rPr>
                <w:rFonts w:ascii="Jost" w:cs="Jost" w:eastAsia="Jost" w:hAnsi="Jost"/>
                <w:rtl w:val="0"/>
              </w:rPr>
              <w:t xml:space="preserve">Whoever wins more rounds wins.  </w:t>
            </w:r>
          </w:p>
        </w:tc>
      </w:tr>
      <w:tr>
        <w:trPr>
          <w:cantSplit w:val="0"/>
          <w:trHeight w:val="520" w:hRule="atLeast"/>
          <w:tblHeader w:val="0"/>
        </w:trPr>
        <w:tc>
          <w:tcPr>
            <w:gridSpan w:val="2"/>
            <w:shd w:fill="d9d2e9" w:val="clear"/>
            <w:tcMar>
              <w:top w:w="100.0" w:type="dxa"/>
              <w:left w:w="100.0" w:type="dxa"/>
              <w:bottom w:w="100.0" w:type="dxa"/>
              <w:right w:w="100.0" w:type="dxa"/>
            </w:tcMar>
          </w:tcPr>
          <w:p w:rsidR="00000000" w:rsidDel="00000000" w:rsidP="00000000" w:rsidRDefault="00000000" w:rsidRPr="00000000" w14:paraId="000001BE">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  Conclusion</w:t>
            </w:r>
          </w:p>
        </w:tc>
        <w:tc>
          <w:tcPr>
            <w:shd w:fill="d9d2e9" w:val="clear"/>
            <w:tcMar>
              <w:top w:w="100.0" w:type="dxa"/>
              <w:left w:w="100.0" w:type="dxa"/>
              <w:bottom w:w="100.0" w:type="dxa"/>
              <w:right w:w="100.0" w:type="dxa"/>
            </w:tcMar>
          </w:tcPr>
          <w:p w:rsidR="00000000" w:rsidDel="00000000" w:rsidP="00000000" w:rsidRDefault="00000000" w:rsidRPr="00000000" w14:paraId="000001C0">
            <w:pPr>
              <w:keepNext w:val="0"/>
              <w:keepLines w:val="0"/>
              <w:widowControl w:val="0"/>
              <w:numPr>
                <w:ilvl w:val="3"/>
                <w:numId w:val="12"/>
              </w:numPr>
              <w:pBdr>
                <w:top w:space="0" w:sz="0" w:val="nil"/>
                <w:left w:space="0" w:sz="0" w:val="nil"/>
                <w:bottom w:space="0" w:sz="0" w:val="nil"/>
                <w:right w:space="0" w:sz="0" w:val="nil"/>
                <w:between w:space="0" w:sz="0" w:val="nil"/>
              </w:pBdr>
              <w:shd w:fill="auto" w:val="clear"/>
              <w:spacing w:after="0" w:before="0" w:line="240" w:lineRule="auto"/>
              <w:ind w:left="644" w:right="0" w:hanging="360"/>
              <w:jc w:val="left"/>
              <w:rPr>
                <w:rFonts w:ascii="Jost" w:cs="Jost" w:eastAsia="Jost" w:hAnsi="Jost"/>
                <w:b w:val="0"/>
                <w:i w:val="0"/>
                <w:smallCaps w:val="0"/>
                <w:strike w:val="0"/>
                <w:color w:val="000000"/>
                <w:sz w:val="24"/>
                <w:szCs w:val="24"/>
                <w:u w:val="none"/>
                <w:shd w:fill="auto" w:val="clear"/>
                <w:vertAlign w:val="baseline"/>
              </w:rPr>
            </w:pPr>
            <w:r w:rsidDel="00000000" w:rsidR="00000000" w:rsidRPr="00000000">
              <w:rPr>
                <w:rFonts w:ascii="Jost" w:cs="Jost" w:eastAsia="Jost" w:hAnsi="Jost"/>
                <w:b w:val="0"/>
                <w:i w:val="0"/>
                <w:smallCaps w:val="0"/>
                <w:strike w:val="0"/>
                <w:color w:val="000000"/>
                <w:sz w:val="24"/>
                <w:szCs w:val="24"/>
                <w:u w:val="none"/>
                <w:shd w:fill="auto" w:val="clear"/>
                <w:vertAlign w:val="baseline"/>
                <w:rtl w:val="0"/>
              </w:rPr>
              <w:t xml:space="preserve">What do you notice about the relationships between the state rows between player scorecards for product vs entangled rounds? </w:t>
            </w:r>
          </w:p>
          <w:p w:rsidR="00000000" w:rsidDel="00000000" w:rsidP="00000000" w:rsidRDefault="00000000" w:rsidRPr="00000000" w14:paraId="000001C1">
            <w:pPr>
              <w:keepNext w:val="0"/>
              <w:keepLines w:val="0"/>
              <w:widowControl w:val="0"/>
              <w:numPr>
                <w:ilvl w:val="3"/>
                <w:numId w:val="12"/>
              </w:numPr>
              <w:pBdr>
                <w:top w:space="0" w:sz="0" w:val="nil"/>
                <w:left w:space="0" w:sz="0" w:val="nil"/>
                <w:bottom w:space="0" w:sz="0" w:val="nil"/>
                <w:right w:space="0" w:sz="0" w:val="nil"/>
                <w:between w:space="0" w:sz="0" w:val="nil"/>
              </w:pBdr>
              <w:shd w:fill="auto" w:val="clear"/>
              <w:spacing w:after="0" w:before="0" w:line="240" w:lineRule="auto"/>
              <w:ind w:left="644" w:right="0" w:hanging="360"/>
              <w:jc w:val="left"/>
              <w:rPr>
                <w:rFonts w:ascii="Jost" w:cs="Jost" w:eastAsia="Jost" w:hAnsi="Jost"/>
                <w:b w:val="0"/>
                <w:i w:val="0"/>
                <w:smallCaps w:val="0"/>
                <w:strike w:val="0"/>
                <w:color w:val="000000"/>
                <w:sz w:val="24"/>
                <w:szCs w:val="24"/>
                <w:u w:val="none"/>
                <w:shd w:fill="auto" w:val="clear"/>
                <w:vertAlign w:val="baseline"/>
              </w:rPr>
            </w:pPr>
            <w:r w:rsidDel="00000000" w:rsidR="00000000" w:rsidRPr="00000000">
              <w:rPr>
                <w:rFonts w:ascii="Jost" w:cs="Jost" w:eastAsia="Jost" w:hAnsi="Jost"/>
                <w:b w:val="0"/>
                <w:i w:val="0"/>
                <w:smallCaps w:val="0"/>
                <w:strike w:val="0"/>
                <w:color w:val="000000"/>
                <w:sz w:val="24"/>
                <w:szCs w:val="24"/>
                <w:u w:val="none"/>
                <w:shd w:fill="auto" w:val="clear"/>
                <w:vertAlign w:val="baseline"/>
                <w:rtl w:val="0"/>
              </w:rPr>
              <w:t xml:space="preserve">Did the game state rows matter in the game? What do you think would happen if you played many tangles?</w:t>
            </w:r>
          </w:p>
          <w:p w:rsidR="00000000" w:rsidDel="00000000" w:rsidP="00000000" w:rsidRDefault="00000000" w:rsidRPr="00000000" w14:paraId="000001C2">
            <w:pPr>
              <w:keepNext w:val="0"/>
              <w:keepLines w:val="0"/>
              <w:widowControl w:val="0"/>
              <w:numPr>
                <w:ilvl w:val="3"/>
                <w:numId w:val="12"/>
              </w:numPr>
              <w:pBdr>
                <w:top w:space="0" w:sz="0" w:val="nil"/>
                <w:left w:space="0" w:sz="0" w:val="nil"/>
                <w:bottom w:space="0" w:sz="0" w:val="nil"/>
                <w:right w:space="0" w:sz="0" w:val="nil"/>
                <w:between w:space="0" w:sz="0" w:val="nil"/>
              </w:pBdr>
              <w:shd w:fill="auto" w:val="clear"/>
              <w:spacing w:after="0" w:before="0" w:line="240" w:lineRule="auto"/>
              <w:ind w:left="644" w:right="0" w:hanging="360"/>
              <w:jc w:val="left"/>
              <w:rPr>
                <w:rFonts w:ascii="Jost" w:cs="Jost" w:eastAsia="Jost" w:hAnsi="Jost"/>
                <w:b w:val="0"/>
                <w:i w:val="0"/>
                <w:smallCaps w:val="0"/>
                <w:strike w:val="0"/>
                <w:color w:val="000000"/>
                <w:sz w:val="24"/>
                <w:szCs w:val="24"/>
                <w:u w:val="none"/>
                <w:shd w:fill="auto" w:val="clear"/>
                <w:vertAlign w:val="baseline"/>
              </w:rPr>
            </w:pPr>
            <w:r w:rsidDel="00000000" w:rsidR="00000000" w:rsidRPr="00000000">
              <w:rPr>
                <w:rFonts w:ascii="Jost" w:cs="Jost" w:eastAsia="Jost" w:hAnsi="Jost"/>
                <w:b w:val="0"/>
                <w:i w:val="0"/>
                <w:smallCaps w:val="0"/>
                <w:strike w:val="0"/>
                <w:color w:val="000000"/>
                <w:sz w:val="24"/>
                <w:szCs w:val="24"/>
                <w:u w:val="none"/>
                <w:shd w:fill="auto" w:val="clear"/>
                <w:vertAlign w:val="baseline"/>
                <w:rtl w:val="0"/>
              </w:rPr>
              <w:t xml:space="preserve">Did your choice of H or T matter in the game? What do you think would happen if you played many rounds? </w:t>
            </w:r>
          </w:p>
          <w:p w:rsidR="00000000" w:rsidDel="00000000" w:rsidP="00000000" w:rsidRDefault="00000000" w:rsidRPr="00000000" w14:paraId="000001C3">
            <w:pPr>
              <w:keepNext w:val="0"/>
              <w:keepLines w:val="0"/>
              <w:widowControl w:val="0"/>
              <w:numPr>
                <w:ilvl w:val="3"/>
                <w:numId w:val="12"/>
              </w:numPr>
              <w:pBdr>
                <w:top w:space="0" w:sz="0" w:val="nil"/>
                <w:left w:space="0" w:sz="0" w:val="nil"/>
                <w:bottom w:space="0" w:sz="0" w:val="nil"/>
                <w:right w:space="0" w:sz="0" w:val="nil"/>
                <w:between w:space="0" w:sz="0" w:val="nil"/>
              </w:pBdr>
              <w:shd w:fill="auto" w:val="clear"/>
              <w:spacing w:after="0" w:before="0" w:line="240" w:lineRule="auto"/>
              <w:ind w:left="644" w:right="0" w:hanging="360"/>
              <w:jc w:val="left"/>
              <w:rPr>
                <w:rFonts w:ascii="Jost" w:cs="Jost" w:eastAsia="Jost" w:hAnsi="Jost"/>
                <w:b w:val="0"/>
                <w:i w:val="0"/>
                <w:smallCaps w:val="0"/>
                <w:strike w:val="0"/>
                <w:color w:val="000000"/>
                <w:sz w:val="24"/>
                <w:szCs w:val="24"/>
                <w:u w:val="none"/>
                <w:shd w:fill="auto" w:val="clear"/>
                <w:vertAlign w:val="baseline"/>
              </w:rPr>
            </w:pPr>
            <w:r w:rsidDel="00000000" w:rsidR="00000000" w:rsidRPr="00000000">
              <w:rPr>
                <w:rFonts w:ascii="Jost" w:cs="Jost" w:eastAsia="Jost" w:hAnsi="Jost"/>
                <w:b w:val="0"/>
                <w:i w:val="0"/>
                <w:smallCaps w:val="0"/>
                <w:strike w:val="0"/>
                <w:color w:val="000000"/>
                <w:sz w:val="24"/>
                <w:szCs w:val="24"/>
                <w:u w:val="none"/>
                <w:shd w:fill="auto" w:val="clear"/>
                <w:vertAlign w:val="baseline"/>
                <w:rtl w:val="0"/>
              </w:rPr>
              <w:t xml:space="preserve">Based on your observations from this game, define “superposition” and “entanglement” in your own words. Use evidence from this activity to support your definition. </w:t>
            </w:r>
          </w:p>
          <w:p w:rsidR="00000000" w:rsidDel="00000000" w:rsidP="00000000" w:rsidRDefault="00000000" w:rsidRPr="00000000" w14:paraId="000001C4">
            <w:pPr>
              <w:keepNext w:val="0"/>
              <w:keepLines w:val="0"/>
              <w:widowControl w:val="0"/>
              <w:numPr>
                <w:ilvl w:val="3"/>
                <w:numId w:val="12"/>
              </w:numPr>
              <w:pBdr>
                <w:top w:space="0" w:sz="0" w:val="nil"/>
                <w:left w:space="0" w:sz="0" w:val="nil"/>
                <w:bottom w:space="0" w:sz="0" w:val="nil"/>
                <w:right w:space="0" w:sz="0" w:val="nil"/>
                <w:between w:space="0" w:sz="0" w:val="nil"/>
              </w:pBdr>
              <w:shd w:fill="auto" w:val="clear"/>
              <w:spacing w:after="0" w:before="0" w:line="240" w:lineRule="auto"/>
              <w:ind w:left="644" w:right="0" w:hanging="360"/>
              <w:jc w:val="left"/>
              <w:rPr>
                <w:rFonts w:ascii="Jost" w:cs="Jost" w:eastAsia="Jost" w:hAnsi="Jost"/>
                <w:b w:val="0"/>
                <w:i w:val="0"/>
                <w:smallCaps w:val="0"/>
                <w:strike w:val="0"/>
                <w:color w:val="000000"/>
                <w:sz w:val="24"/>
                <w:szCs w:val="24"/>
                <w:u w:val="none"/>
                <w:shd w:fill="auto" w:val="clear"/>
                <w:vertAlign w:val="baseline"/>
              </w:rPr>
            </w:pPr>
            <w:r w:rsidDel="00000000" w:rsidR="00000000" w:rsidRPr="00000000">
              <w:rPr>
                <w:rFonts w:ascii="Jost" w:cs="Jost" w:eastAsia="Jost" w:hAnsi="Jost"/>
                <w:b w:val="0"/>
                <w:i w:val="0"/>
                <w:smallCaps w:val="0"/>
                <w:strike w:val="0"/>
                <w:color w:val="000000"/>
                <w:sz w:val="24"/>
                <w:szCs w:val="24"/>
                <w:u w:val="none"/>
                <w:shd w:fill="auto" w:val="clear"/>
                <w:vertAlign w:val="baseline"/>
                <w:rtl w:val="0"/>
              </w:rPr>
              <w:t xml:space="preserve">Was your personal essential question answered? If so, what is the answer? If not, what additional information would you need to answer it?</w:t>
            </w:r>
          </w:p>
        </w:tc>
      </w:tr>
      <w:tr>
        <w:trPr>
          <w:cantSplit w:val="0"/>
          <w:trHeight w:val="520" w:hRule="atLeast"/>
          <w:tblHeader w:val="0"/>
        </w:trPr>
        <w:tc>
          <w:tcPr>
            <w:gridSpan w:val="3"/>
            <w:shd w:fill="d9ead3" w:val="clear"/>
            <w:tcMar>
              <w:top w:w="100.0" w:type="dxa"/>
              <w:left w:w="100.0" w:type="dxa"/>
              <w:bottom w:w="100.0" w:type="dxa"/>
              <w:right w:w="100.0" w:type="dxa"/>
            </w:tcMar>
          </w:tcPr>
          <w:p w:rsidR="00000000" w:rsidDel="00000000" w:rsidP="00000000" w:rsidRDefault="00000000" w:rsidRPr="00000000" w14:paraId="000001C5">
            <w:pP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Additional Resources:</w:t>
            </w:r>
          </w:p>
          <w:p w:rsidR="00000000" w:rsidDel="00000000" w:rsidP="00000000" w:rsidRDefault="00000000" w:rsidRPr="00000000" w14:paraId="000001C6">
            <w:pPr>
              <w:numPr>
                <w:ilvl w:val="0"/>
                <w:numId w:val="11"/>
              </w:numPr>
              <w:shd w:fill="ffffff" w:val="clear"/>
              <w:spacing w:line="240" w:lineRule="auto"/>
              <w:ind w:left="720" w:hanging="360"/>
              <w:rPr>
                <w:rFonts w:ascii="Jost" w:cs="Jost" w:eastAsia="Jost" w:hAnsi="Jost"/>
                <w:color w:val="1155cc"/>
                <w:sz w:val="24"/>
                <w:szCs w:val="24"/>
              </w:rPr>
            </w:pPr>
            <w:r w:rsidDel="00000000" w:rsidR="00000000" w:rsidRPr="00000000">
              <w:rPr>
                <w:rFonts w:ascii="Jost" w:cs="Jost" w:eastAsia="Jost" w:hAnsi="Jost"/>
                <w:color w:val="1155cc"/>
                <w:sz w:val="24"/>
                <w:szCs w:val="24"/>
                <w:rtl w:val="0"/>
              </w:rPr>
              <w:t xml:space="preserve"> Introduction to Classical and Quantum Computing by Wong </w:t>
            </w:r>
          </w:p>
          <w:p w:rsidR="00000000" w:rsidDel="00000000" w:rsidP="00000000" w:rsidRDefault="00000000" w:rsidRPr="00000000" w14:paraId="000001C7">
            <w:pPr>
              <w:shd w:fill="ffffff" w:val="clear"/>
              <w:spacing w:line="240" w:lineRule="auto"/>
              <w:ind w:left="720" w:firstLine="0"/>
              <w:rPr>
                <w:rFonts w:ascii="Jost" w:cs="Jost" w:eastAsia="Jost" w:hAnsi="Jost"/>
                <w:color w:val="1155cc"/>
                <w:sz w:val="24"/>
                <w:szCs w:val="24"/>
              </w:rPr>
            </w:pPr>
            <w:r w:rsidDel="00000000" w:rsidR="00000000" w:rsidRPr="00000000">
              <w:rPr>
                <w:rFonts w:ascii="Jost" w:cs="Jost" w:eastAsia="Jost" w:hAnsi="Jost"/>
                <w:color w:val="1155cc"/>
                <w:sz w:val="24"/>
                <w:szCs w:val="24"/>
                <w:rtl w:val="0"/>
              </w:rPr>
              <w:t xml:space="preserve">https://www.thomaswong.net/introduction-to-classical-and-quantum-computing-1e4p.pdf</w:t>
            </w:r>
          </w:p>
          <w:p w:rsidR="00000000" w:rsidDel="00000000" w:rsidP="00000000" w:rsidRDefault="00000000" w:rsidRPr="00000000" w14:paraId="000001C8">
            <w:pPr>
              <w:numPr>
                <w:ilvl w:val="0"/>
                <w:numId w:val="11"/>
              </w:numPr>
              <w:shd w:fill="ffffff" w:val="clear"/>
              <w:spacing w:line="240" w:lineRule="auto"/>
              <w:ind w:left="720" w:hanging="360"/>
              <w:rPr>
                <w:rFonts w:ascii="Jost" w:cs="Jost" w:eastAsia="Jost" w:hAnsi="Jost"/>
                <w:color w:val="1155cc"/>
                <w:sz w:val="24"/>
                <w:szCs w:val="24"/>
              </w:rPr>
            </w:pPr>
            <w:r w:rsidDel="00000000" w:rsidR="00000000" w:rsidRPr="00000000">
              <w:rPr>
                <w:rFonts w:ascii="Jost" w:cs="Jost" w:eastAsia="Jost" w:hAnsi="Jost"/>
                <w:color w:val="1155cc"/>
                <w:sz w:val="24"/>
                <w:szCs w:val="24"/>
                <w:rtl w:val="0"/>
              </w:rPr>
              <w:t xml:space="preserve">Quantum Computing for the Quantum Curious by Hughes et.al. https://library.oapen.org/handle/20.500.12657/48236</w:t>
            </w:r>
          </w:p>
        </w:tc>
      </w:tr>
      <w:tr>
        <w:trPr>
          <w:cantSplit w:val="0"/>
          <w:trHeight w:val="520" w:hRule="atLeast"/>
          <w:tblHeader w:val="0"/>
        </w:trPr>
        <w:tc>
          <w:tcPr>
            <w:gridSpan w:val="3"/>
            <w:shd w:fill="d9ead3" w:val="clear"/>
            <w:tcMar>
              <w:top w:w="100.0" w:type="dxa"/>
              <w:left w:w="100.0" w:type="dxa"/>
              <w:bottom w:w="100.0" w:type="dxa"/>
              <w:right w:w="100.0" w:type="dxa"/>
            </w:tcMar>
          </w:tcPr>
          <w:p w:rsidR="00000000" w:rsidDel="00000000" w:rsidP="00000000" w:rsidRDefault="00000000" w:rsidRPr="00000000" w14:paraId="000001CB">
            <w:pPr>
              <w:widowControl w:val="0"/>
              <w:spacing w:line="240" w:lineRule="auto"/>
              <w:rPr>
                <w:rFonts w:ascii="Jost" w:cs="Jost" w:eastAsia="Jost" w:hAnsi="Jost"/>
                <w:b w:val="1"/>
                <w:sz w:val="32"/>
                <w:szCs w:val="32"/>
              </w:rPr>
            </w:pPr>
            <w:r w:rsidDel="00000000" w:rsidR="00000000" w:rsidRPr="00000000">
              <w:rPr>
                <w:rFonts w:ascii="Jost" w:cs="Jost" w:eastAsia="Jost" w:hAnsi="Jost"/>
                <w:b w:val="1"/>
                <w:sz w:val="32"/>
                <w:szCs w:val="32"/>
                <w:rtl w:val="0"/>
              </w:rPr>
              <w:t xml:space="preserve">Assessment/Extension activities** (optional to extend thinking after the lesson):</w:t>
            </w:r>
          </w:p>
          <w:p w:rsidR="00000000" w:rsidDel="00000000" w:rsidP="00000000" w:rsidRDefault="00000000" w:rsidRPr="00000000" w14:paraId="000001CC">
            <w:pPr>
              <w:numPr>
                <w:ilvl w:val="0"/>
                <w:numId w:val="13"/>
              </w:numPr>
              <w:ind w:left="720" w:hanging="360"/>
              <w:rPr>
                <w:rFonts w:ascii="Jost" w:cs="Jost" w:eastAsia="Jost" w:hAnsi="Jost"/>
                <w:color w:val="0a0a0a"/>
              </w:rPr>
            </w:pPr>
            <w:r w:rsidDel="00000000" w:rsidR="00000000" w:rsidRPr="00000000">
              <w:rPr>
                <w:rFonts w:ascii="Jost" w:cs="Jost" w:eastAsia="Jost" w:hAnsi="Jost"/>
                <w:color w:val="0a0a0a"/>
                <w:rtl w:val="0"/>
              </w:rPr>
              <w:t xml:space="preserve">Real world connections – </w:t>
            </w:r>
          </w:p>
          <w:p w:rsidR="00000000" w:rsidDel="00000000" w:rsidP="00000000" w:rsidRDefault="00000000" w:rsidRPr="00000000" w14:paraId="000001CD">
            <w:pPr>
              <w:numPr>
                <w:ilvl w:val="1"/>
                <w:numId w:val="13"/>
              </w:numPr>
              <w:ind w:left="1440" w:hanging="360"/>
              <w:rPr>
                <w:rFonts w:ascii="Jost" w:cs="Jost" w:eastAsia="Jost" w:hAnsi="Jost"/>
                <w:color w:val="0a0a0a"/>
              </w:rPr>
            </w:pPr>
            <w:r w:rsidDel="00000000" w:rsidR="00000000" w:rsidRPr="00000000">
              <w:rPr>
                <w:rFonts w:ascii="Jost" w:cs="Jost" w:eastAsia="Jost" w:hAnsi="Jost"/>
                <w:color w:val="0a0a0a"/>
                <w:rtl w:val="0"/>
              </w:rPr>
              <w:t xml:space="preserve">Sign up for</w:t>
            </w:r>
            <w:hyperlink r:id="rId18">
              <w:r w:rsidDel="00000000" w:rsidR="00000000" w:rsidRPr="00000000">
                <w:rPr>
                  <w:rFonts w:ascii="Jost" w:cs="Jost" w:eastAsia="Jost" w:hAnsi="Jost"/>
                  <w:color w:val="1155cc"/>
                  <w:u w:val="single"/>
                  <w:rtl w:val="0"/>
                </w:rPr>
                <w:t xml:space="preserve"> Physicists To-Go</w:t>
              </w:r>
            </w:hyperlink>
            <w:r w:rsidDel="00000000" w:rsidR="00000000" w:rsidRPr="00000000">
              <w:rPr>
                <w:rFonts w:ascii="Jost" w:cs="Jost" w:eastAsia="Jost" w:hAnsi="Jost"/>
                <w:color w:val="0a0a0a"/>
                <w:rtl w:val="0"/>
              </w:rPr>
              <w:t xml:space="preserve"> to have a scientist talk to your students.</w:t>
            </w:r>
          </w:p>
          <w:p w:rsidR="00000000" w:rsidDel="00000000" w:rsidP="00000000" w:rsidRDefault="00000000" w:rsidRPr="00000000" w14:paraId="000001CE">
            <w:pPr>
              <w:numPr>
                <w:ilvl w:val="0"/>
                <w:numId w:val="13"/>
              </w:numPr>
              <w:ind w:left="720" w:hanging="360"/>
              <w:rPr>
                <w:rFonts w:ascii="Jost" w:cs="Jost" w:eastAsia="Jost" w:hAnsi="Jost"/>
                <w:color w:val="0a0a0a"/>
              </w:rPr>
            </w:pPr>
            <w:r w:rsidDel="00000000" w:rsidR="00000000" w:rsidRPr="00000000">
              <w:rPr>
                <w:rFonts w:ascii="Jost" w:cs="Jost" w:eastAsia="Jost" w:hAnsi="Jost"/>
                <w:color w:val="0a0a0a"/>
                <w:rtl w:val="0"/>
              </w:rPr>
              <w:t xml:space="preserve">Suggestions for drawing, illustrating, presenting content in creative ways</w:t>
            </w:r>
          </w:p>
          <w:p w:rsidR="00000000" w:rsidDel="00000000" w:rsidP="00000000" w:rsidRDefault="00000000" w:rsidRPr="00000000" w14:paraId="000001CF">
            <w:pPr>
              <w:numPr>
                <w:ilvl w:val="0"/>
                <w:numId w:val="13"/>
              </w:numPr>
              <w:ind w:left="720" w:hanging="360"/>
              <w:rPr>
                <w:rFonts w:ascii="Jost" w:cs="Jost" w:eastAsia="Jost" w:hAnsi="Jost"/>
                <w:color w:val="0a0a0a"/>
              </w:rPr>
            </w:pPr>
            <w:r w:rsidDel="00000000" w:rsidR="00000000" w:rsidRPr="00000000">
              <w:rPr>
                <w:rFonts w:ascii="Jost" w:cs="Jost" w:eastAsia="Jost" w:hAnsi="Jost"/>
                <w:color w:val="0a0a0a"/>
                <w:rtl w:val="0"/>
              </w:rPr>
              <w:t xml:space="preserve">Engineering and design challenges connected to the content</w:t>
            </w:r>
          </w:p>
          <w:p w:rsidR="00000000" w:rsidDel="00000000" w:rsidP="00000000" w:rsidRDefault="00000000" w:rsidRPr="00000000" w14:paraId="000001D0">
            <w:pPr>
              <w:numPr>
                <w:ilvl w:val="1"/>
                <w:numId w:val="13"/>
              </w:numPr>
              <w:spacing w:after="400" w:lineRule="auto"/>
              <w:ind w:left="1440" w:hanging="360"/>
              <w:rPr>
                <w:rFonts w:ascii="Jost" w:cs="Jost" w:eastAsia="Jost" w:hAnsi="Jost"/>
                <w:color w:val="0a0a0a"/>
              </w:rPr>
            </w:pPr>
            <w:r w:rsidDel="00000000" w:rsidR="00000000" w:rsidRPr="00000000">
              <w:rPr>
                <w:rFonts w:ascii="Roboto" w:cs="Roboto" w:eastAsia="Roboto" w:hAnsi="Roboto"/>
                <w:color w:val="444746"/>
                <w:sz w:val="21"/>
                <w:szCs w:val="21"/>
                <w:rtl w:val="0"/>
              </w:rPr>
              <w:t xml:space="preserve">if engineering challenges have a time constraint, students are allowed to keep iterating and developing their ideas outside of class time and continue to participate in the challenge at a later date</w:t>
            </w:r>
            <w:r w:rsidDel="00000000" w:rsidR="00000000" w:rsidRPr="00000000">
              <w:rPr>
                <w:rtl w:val="0"/>
              </w:rPr>
            </w:r>
          </w:p>
          <w:p w:rsidR="00000000" w:rsidDel="00000000" w:rsidP="00000000" w:rsidRDefault="00000000" w:rsidRPr="00000000" w14:paraId="000001D1">
            <w:pPr>
              <w:rPr>
                <w:rFonts w:ascii="Jost" w:cs="Jost" w:eastAsia="Jost" w:hAnsi="Jost"/>
                <w:color w:val="0a0a0a"/>
              </w:rPr>
            </w:pPr>
            <w:r w:rsidDel="00000000" w:rsidR="00000000" w:rsidRPr="00000000">
              <w:rPr>
                <w:sz w:val="16"/>
                <w:szCs w:val="16"/>
                <w:rtl w:val="0"/>
              </w:rPr>
              <w:t xml:space="preserve">**Real world situations/connections can be used as is, or changed to better fit a student’s own community and cultural context.</w:t>
            </w:r>
            <w:r w:rsidDel="00000000" w:rsidR="00000000" w:rsidRPr="00000000">
              <w:rPr>
                <w:rtl w:val="0"/>
              </w:rPr>
            </w:r>
          </w:p>
        </w:tc>
      </w:tr>
    </w:tbl>
    <w:p w:rsidR="00000000" w:rsidDel="00000000" w:rsidP="00000000" w:rsidRDefault="00000000" w:rsidRPr="00000000" w14:paraId="000001D4">
      <w:pPr>
        <w:rPr>
          <w:rFonts w:ascii="Jost" w:cs="Jost" w:eastAsia="Jost" w:hAnsi="Jost"/>
        </w:rPr>
      </w:pPr>
      <w:r w:rsidDel="00000000" w:rsidR="00000000" w:rsidRPr="00000000">
        <w:rPr>
          <w:rtl w:val="0"/>
        </w:rPr>
      </w:r>
    </w:p>
    <w:sectPr>
      <w:headerReference r:id="rId19" w:type="default"/>
      <w:footerReference r:id="rId20" w:type="default"/>
      <w:pgSz w:h="12240" w:w="15840" w:orient="landscape"/>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Nicole Schrode" w:id="0" w:date="2024-10-03T08:39:00Z">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Note to me: Find resources and videos to support this discussion. I actually think a more meaningful discussion would be to have students use their findings in the activity to define superposition and entanglement for themselves. These definitions will be useful moving into the next activity. Make note of that.</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15:commentEx w15:paraId="000001D7"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Jos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Cambria Math">
    <w:embedRegular w:fontKey="{00000000-0000-0000-0000-000000000000}" r:id="rId1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D6">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D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bullet"/>
      <w:lvlText w:val="o"/>
      <w:lvlJc w:val="left"/>
      <w:pPr>
        <w:ind w:left="1440" w:hanging="360"/>
      </w:pPr>
      <w:rPr>
        <w:rFonts w:ascii="Courier New" w:cs="Courier New" w:eastAsia="Courier New" w:hAnsi="Courier New"/>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rFonts w:ascii="Arial" w:cs="Arial" w:eastAsia="Arial" w:hAnsi="Arial"/>
        <w:color w:val="0a0a0a"/>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644" w:hanging="359.9999999999999"/>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rsid w:val="00F941D9"/>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paragraph" w:styleId="ListParagraph">
    <w:name w:val="List Paragraph"/>
    <w:basedOn w:val="Normal"/>
    <w:uiPriority w:val="34"/>
    <w:qFormat w:val="1"/>
    <w:rsid w:val="00C00DA8"/>
    <w:pPr>
      <w:ind w:left="720"/>
      <w:contextualSpacing w:val="1"/>
    </w:pPr>
  </w:style>
  <w:style w:type="character" w:styleId="popup" w:customStyle="1">
    <w:name w:val="popup"/>
    <w:basedOn w:val="DefaultParagraphFont"/>
    <w:rsid w:val="00A23072"/>
  </w:style>
  <w:style w:type="character" w:styleId="PlaceholderText">
    <w:name w:val="Placeholder Text"/>
    <w:basedOn w:val="DefaultParagraphFont"/>
    <w:uiPriority w:val="99"/>
    <w:semiHidden w:val="1"/>
    <w:rsid w:val="004B3E99"/>
    <w:rPr>
      <w:color w:val="666666"/>
    </w:rPr>
  </w:style>
  <w:style w:type="character" w:styleId="CommentReference">
    <w:name w:val="annotation reference"/>
    <w:basedOn w:val="DefaultParagraphFont"/>
    <w:uiPriority w:val="99"/>
    <w:semiHidden w:val="1"/>
    <w:unhideWhenUsed w:val="1"/>
    <w:rsid w:val="00291E65"/>
    <w:rPr>
      <w:sz w:val="16"/>
      <w:szCs w:val="16"/>
    </w:rPr>
  </w:style>
  <w:style w:type="paragraph" w:styleId="CommentText">
    <w:name w:val="annotation text"/>
    <w:basedOn w:val="Normal"/>
    <w:link w:val="CommentTextChar"/>
    <w:uiPriority w:val="99"/>
    <w:unhideWhenUsed w:val="1"/>
    <w:rsid w:val="00291E65"/>
    <w:pPr>
      <w:spacing w:line="240" w:lineRule="auto"/>
    </w:pPr>
    <w:rPr>
      <w:sz w:val="20"/>
      <w:szCs w:val="20"/>
    </w:rPr>
  </w:style>
  <w:style w:type="character" w:styleId="CommentTextChar" w:customStyle="1">
    <w:name w:val="Comment Text Char"/>
    <w:basedOn w:val="DefaultParagraphFont"/>
    <w:link w:val="CommentText"/>
    <w:uiPriority w:val="99"/>
    <w:rsid w:val="00291E65"/>
    <w:rPr>
      <w:sz w:val="20"/>
      <w:szCs w:val="20"/>
    </w:rPr>
  </w:style>
  <w:style w:type="paragraph" w:styleId="CommentSubject">
    <w:name w:val="annotation subject"/>
    <w:basedOn w:val="CommentText"/>
    <w:next w:val="CommentText"/>
    <w:link w:val="CommentSubjectChar"/>
    <w:uiPriority w:val="99"/>
    <w:semiHidden w:val="1"/>
    <w:unhideWhenUsed w:val="1"/>
    <w:rsid w:val="00291E65"/>
    <w:rPr>
      <w:b w:val="1"/>
      <w:bCs w:val="1"/>
    </w:rPr>
  </w:style>
  <w:style w:type="character" w:styleId="CommentSubjectChar" w:customStyle="1">
    <w:name w:val="Comment Subject Char"/>
    <w:basedOn w:val="CommentTextChar"/>
    <w:link w:val="CommentSubject"/>
    <w:uiPriority w:val="99"/>
    <w:semiHidden w:val="1"/>
    <w:rsid w:val="00291E65"/>
    <w:rPr>
      <w:b w:val="1"/>
      <w:bCs w:val="1"/>
      <w:sz w:val="20"/>
      <w:szCs w:val="20"/>
    </w:rPr>
  </w:style>
  <w:style w:type="paragraph" w:styleId="Revision">
    <w:name w:val="Revision"/>
    <w:hidden w:val="1"/>
    <w:uiPriority w:val="99"/>
    <w:semiHidden w:val="1"/>
    <w:rsid w:val="00291E65"/>
    <w:pPr>
      <w:spacing w:line="240" w:lineRule="auto"/>
    </w:pPr>
  </w:style>
  <w:style w:type="table" w:styleId="TableGrid">
    <w:name w:val="Table Grid"/>
    <w:basedOn w:val="TableNormal"/>
    <w:uiPriority w:val="39"/>
    <w:rsid w:val="00352310"/>
    <w:pPr>
      <w:spacing w:line="240" w:lineRule="auto"/>
    </w:pPr>
    <w:rPr>
      <w:rFonts w:asciiTheme="minorHAnsi" w:cstheme="minorBidi" w:eastAsiaTheme="minorHAnsi" w:hAnsiTheme="minorHAnsi"/>
      <w:kern w:val="2"/>
      <w:lang w:val="en-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pPr>
      <w:spacing w:line="240" w:lineRule="auto"/>
    </w:pPr>
    <w:rPr>
      <w:rFonts w:ascii="Cambria" w:cs="Cambria" w:eastAsia="Cambria" w:hAnsi="Cambria"/>
    </w:rPr>
    <w:tblPr>
      <w:tblStyleRowBandSize w:val="1"/>
      <w:tblStyleColBandSize w:val="1"/>
      <w:tblCellMar>
        <w:top w:w="100.0" w:type="dxa"/>
        <w:left w:w="100.0" w:type="dxa"/>
        <w:bottom w:w="100.0" w:type="dxa"/>
        <w:right w:w="100.0" w:type="dxa"/>
      </w:tblCellMar>
    </w:tblPr>
  </w:style>
  <w:style w:type="table" w:styleId="Table2">
    <w:basedOn w:val="TableNormal"/>
    <w:pPr>
      <w:spacing w:line="240" w:lineRule="auto"/>
    </w:pPr>
    <w:rPr>
      <w:rFonts w:ascii="Cambria" w:cs="Cambria" w:eastAsia="Cambria" w:hAnsi="Cambria"/>
    </w:rPr>
    <w:tblPr>
      <w:tblStyleRowBandSize w:val="1"/>
      <w:tblStyleColBandSize w:val="1"/>
      <w:tblCellMar>
        <w:top w:w="100.0" w:type="dxa"/>
        <w:left w:w="100.0" w:type="dxa"/>
        <w:bottom w:w="100.0" w:type="dxa"/>
        <w:right w:w="100.0" w:type="dxa"/>
      </w:tblCellMar>
    </w:tblPr>
  </w:style>
  <w:style w:type="table" w:styleId="Table3">
    <w:basedOn w:val="TableNormal"/>
    <w:pPr>
      <w:spacing w:line="240" w:lineRule="auto"/>
    </w:pPr>
    <w:rPr>
      <w:rFonts w:ascii="Cambria" w:cs="Cambria" w:eastAsia="Cambria" w:hAnsi="Cambria"/>
    </w:rPr>
    <w:tblPr>
      <w:tblStyleRowBandSize w:val="1"/>
      <w:tblStyleColBandSize w:val="1"/>
      <w:tblCellMar>
        <w:top w:w="100.0" w:type="dxa"/>
        <w:left w:w="100.0" w:type="dxa"/>
        <w:bottom w:w="100.0" w:type="dxa"/>
        <w:right w:w="100.0" w:type="dxa"/>
      </w:tblCellMar>
    </w:tblPr>
  </w:style>
  <w:style w:type="table" w:styleId="Table4">
    <w:basedOn w:val="TableNormal"/>
    <w:pPr>
      <w:spacing w:line="240" w:lineRule="auto"/>
    </w:pPr>
    <w:rPr>
      <w:rFonts w:ascii="Cambria" w:cs="Cambria" w:eastAsia="Cambria" w:hAnsi="Cambria"/>
    </w:rPr>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pPr>
      <w:spacing w:line="240" w:lineRule="auto"/>
    </w:pPr>
    <w:rPr>
      <w:rFonts w:ascii="Cambria" w:cs="Cambria" w:eastAsia="Cambria" w:hAnsi="Cambria"/>
    </w:rPr>
    <w:tblPr>
      <w:tblStyleRowBandSize w:val="1"/>
      <w:tblStyleColBandSize w:val="1"/>
      <w:tblCellMar>
        <w:top w:w="100.0" w:type="dxa"/>
        <w:left w:w="100.0" w:type="dxa"/>
        <w:bottom w:w="100.0" w:type="dxa"/>
        <w:right w:w="100.0" w:type="dxa"/>
      </w:tblCellMar>
    </w:tblPr>
  </w:style>
  <w:style w:type="table" w:styleId="Table2">
    <w:basedOn w:val="TableNormal"/>
    <w:pPr>
      <w:spacing w:line="240" w:lineRule="auto"/>
    </w:pPr>
    <w:rPr>
      <w:rFonts w:ascii="Cambria" w:cs="Cambria" w:eastAsia="Cambria" w:hAnsi="Cambria"/>
    </w:rPr>
    <w:tblPr>
      <w:tblStyleRowBandSize w:val="1"/>
      <w:tblStyleColBandSize w:val="1"/>
      <w:tblCellMar>
        <w:top w:w="100.0" w:type="dxa"/>
        <w:left w:w="100.0" w:type="dxa"/>
        <w:bottom w:w="100.0" w:type="dxa"/>
        <w:right w:w="100.0" w:type="dxa"/>
      </w:tblCellMar>
    </w:tblPr>
  </w:style>
  <w:style w:type="table" w:styleId="Table3">
    <w:basedOn w:val="TableNormal"/>
    <w:pPr>
      <w:spacing w:line="240" w:lineRule="auto"/>
    </w:pPr>
    <w:rPr>
      <w:rFonts w:ascii="Cambria" w:cs="Cambria" w:eastAsia="Cambria" w:hAnsi="Cambria"/>
    </w:rPr>
    <w:tblPr>
      <w:tblStyleRowBandSize w:val="1"/>
      <w:tblStyleColBandSize w:val="1"/>
      <w:tblCellMar>
        <w:top w:w="100.0" w:type="dxa"/>
        <w:left w:w="100.0" w:type="dxa"/>
        <w:bottom w:w="100.0" w:type="dxa"/>
        <w:right w:w="100.0" w:type="dxa"/>
      </w:tblCellMar>
    </w:tblPr>
  </w:style>
  <w:style w:type="table" w:styleId="Table4">
    <w:basedOn w:val="TableNormal"/>
    <w:pPr>
      <w:spacing w:line="240" w:lineRule="auto"/>
    </w:pPr>
    <w:rPr>
      <w:rFonts w:ascii="Cambria" w:cs="Cambria" w:eastAsia="Cambria" w:hAnsi="Cambria"/>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1.xml"/><Relationship Id="rId11" Type="http://schemas.openxmlformats.org/officeDocument/2006/relationships/hyperlink" Target="https://www.nciea.org/blog/a-culturally-responsive-classroom-assessment-framework/" TargetMode="External"/><Relationship Id="rId10" Type="http://schemas.openxmlformats.org/officeDocument/2006/relationships/hyperlink" Target="https://engage.aps.org/stepup/curriculum/everyday" TargetMode="External"/><Relationship Id="rId13" Type="http://schemas.openxmlformats.org/officeDocument/2006/relationships/hyperlink" Target="https://www.aps.org/initiatives/physics-education/k-12/physicists-to-go" TargetMode="External"/><Relationship Id="rId12" Type="http://schemas.openxmlformats.org/officeDocument/2006/relationships/hyperlink" Target="https://www.cde.state.co.us/standardsandinstruction/es-student-reflections-mc"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q12education.org/wp-content/uploads/2023/12/MS-QIS-Key-Concepts-FINAL-12-7-2023.pdf" TargetMode="External"/><Relationship Id="rId15" Type="http://schemas.openxmlformats.org/officeDocument/2006/relationships/hyperlink" Target="https://drive.google.com/file/d/1DmCvyv1IF3uLwC171TKmo1vkptS5hR6v/view?usp=sharing" TargetMode="External"/><Relationship Id="rId14" Type="http://schemas.openxmlformats.org/officeDocument/2006/relationships/hyperlink" Target="https://www.youtube.com/watch?v=o_Mhr-0xF0U&amp;list=PLgxD9DiwxLGp_3vj3biSPG88gIyU6Vzpz&amp;index=5" TargetMode="External"/><Relationship Id="rId17" Type="http://schemas.openxmlformats.org/officeDocument/2006/relationships/image" Target="media/image1.png"/><Relationship Id="rId16" Type="http://schemas.openxmlformats.org/officeDocument/2006/relationships/image" Target="media/image2.png"/><Relationship Id="rId5" Type="http://schemas.openxmlformats.org/officeDocument/2006/relationships/numbering" Target="numbering.xml"/><Relationship Id="rId19" Type="http://schemas.openxmlformats.org/officeDocument/2006/relationships/header" Target="header1.xml"/><Relationship Id="rId6" Type="http://schemas.openxmlformats.org/officeDocument/2006/relationships/styles" Target="styles.xml"/><Relationship Id="rId18" Type="http://schemas.openxmlformats.org/officeDocument/2006/relationships/hyperlink" Target="https://www.aps.org/programs/outreach/physiciststogo.cfm" TargetMode="External"/><Relationship Id="rId7" Type="http://schemas.openxmlformats.org/officeDocument/2006/relationships/customXml" Target="../customXML/item1.xml"/><Relationship Id="rId8" Type="http://schemas.microsoft.com/office/2011/relationships/commentsExtended" Target="commentsExtended.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CambriaMath-regular.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Jost-regular.ttf"/><Relationship Id="rId6" Type="http://schemas.openxmlformats.org/officeDocument/2006/relationships/font" Target="fonts/Jost-bold.ttf"/><Relationship Id="rId7" Type="http://schemas.openxmlformats.org/officeDocument/2006/relationships/font" Target="fonts/Jost-italic.ttf"/><Relationship Id="rId8" Type="http://schemas.openxmlformats.org/officeDocument/2006/relationships/font" Target="fonts/Jos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4kMcTWsNaIpTTjhrKFYS0vKXz9Q==">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2024-12-02T16:04:00Z</dcterms:created>
  <dc:creator>Simmons, Zachary</dc:creator>
</cp:coreProperties>
</file>